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B9D09" w14:textId="0D8FE550" w:rsidR="00E25A17" w:rsidRPr="00E25A17" w:rsidRDefault="00E25A17" w:rsidP="00E25A17">
      <w:pPr>
        <w:pStyle w:val="CRCoverPage"/>
        <w:tabs>
          <w:tab w:val="right" w:pos="9639"/>
        </w:tabs>
        <w:spacing w:after="0"/>
        <w:rPr>
          <w:rFonts w:eastAsia="ＭＳ 明朝"/>
          <w:b/>
          <w:noProof/>
          <w:sz w:val="28"/>
          <w:lang w:val="x-none" w:eastAsia="ja-JP"/>
        </w:rPr>
      </w:pPr>
      <w:r w:rsidRPr="001A50D8">
        <w:rPr>
          <w:b/>
          <w:noProof/>
          <w:sz w:val="24"/>
        </w:rPr>
        <w:t>3GPP TSG-RAN WG4 Meeting #80bis</w:t>
      </w:r>
      <w:r w:rsidRPr="007A17C3">
        <w:rPr>
          <w:b/>
          <w:noProof/>
          <w:sz w:val="24"/>
        </w:rPr>
        <w:t xml:space="preserve"> </w:t>
      </w:r>
      <w:r w:rsidRPr="007A17C3">
        <w:rPr>
          <w:b/>
          <w:noProof/>
          <w:sz w:val="28"/>
        </w:rPr>
        <w:tab/>
      </w:r>
      <w:r w:rsidRPr="007753F2">
        <w:rPr>
          <w:b/>
          <w:noProof/>
          <w:sz w:val="28"/>
        </w:rPr>
        <w:t>R4-16</w:t>
      </w:r>
      <w:r>
        <w:rPr>
          <w:rFonts w:eastAsia="ＭＳ 明朝" w:hint="eastAsia"/>
          <w:b/>
          <w:noProof/>
          <w:sz w:val="28"/>
          <w:lang w:eastAsia="ja-JP"/>
        </w:rPr>
        <w:t>xxxx</w:t>
      </w:r>
    </w:p>
    <w:p w14:paraId="58B43B0F" w14:textId="77777777" w:rsidR="00E25A17" w:rsidRPr="007753F2" w:rsidRDefault="00E25A17" w:rsidP="00E25A17">
      <w:pPr>
        <w:pStyle w:val="3GPPHeader"/>
        <w:rPr>
          <w:lang w:val="en-US"/>
        </w:rPr>
      </w:pPr>
      <w:r w:rsidRPr="001A50D8">
        <w:rPr>
          <w:lang w:val="en-US"/>
        </w:rPr>
        <w:t>Ljubl</w:t>
      </w:r>
      <w:r w:rsidRPr="007753F2">
        <w:rPr>
          <w:lang w:val="en-US"/>
        </w:rPr>
        <w:t>jana, Slovenia, 10th - 14th October 2016</w:t>
      </w:r>
    </w:p>
    <w:p w14:paraId="1C685452" w14:textId="77777777" w:rsidR="00E43D4D" w:rsidRPr="00E53F32" w:rsidRDefault="00E43D4D" w:rsidP="00BE4DD1">
      <w:pPr>
        <w:pStyle w:val="a5"/>
        <w:jc w:val="both"/>
      </w:pPr>
    </w:p>
    <w:p w14:paraId="697795CB" w14:textId="0C5B70EA"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E46026">
        <w:rPr>
          <w:rFonts w:ascii="Arial" w:eastAsia="ＭＳ 明朝" w:hAnsi="Arial" w:hint="eastAsia"/>
          <w:sz w:val="24"/>
          <w:lang w:val="en-US" w:eastAsia="ja-JP"/>
        </w:rPr>
        <w:t>10.3.1</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704B1584" w14:textId="57B0C22D" w:rsidR="00860498" w:rsidRPr="003B6931" w:rsidRDefault="00E43D4D" w:rsidP="00BE4DD1">
      <w:pPr>
        <w:tabs>
          <w:tab w:val="left" w:pos="1985"/>
        </w:tabs>
        <w:ind w:left="1980" w:hanging="1980"/>
        <w:jc w:val="both"/>
        <w:rPr>
          <w:rFonts w:ascii="Arial" w:eastAsia="ＭＳ 明朝"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GoBack"/>
      <w:r w:rsidR="00E25A17" w:rsidRPr="00E25A17">
        <w:rPr>
          <w:rFonts w:ascii="Arial" w:hAnsi="Arial"/>
          <w:sz w:val="24"/>
          <w:lang w:val="en-US"/>
        </w:rPr>
        <w:t>Evening AH minutes for NR coexistence simulation assumptions</w:t>
      </w:r>
      <w:r w:rsidR="003B6931">
        <w:rPr>
          <w:rFonts w:ascii="Arial" w:eastAsia="ＭＳ 明朝" w:hAnsi="Arial" w:hint="eastAsia"/>
          <w:sz w:val="24"/>
          <w:lang w:val="en-US" w:eastAsia="ja-JP"/>
        </w:rPr>
        <w:t xml:space="preserve"> on </w:t>
      </w:r>
      <w:r w:rsidR="003B6931">
        <w:rPr>
          <w:rFonts w:ascii="Arial" w:eastAsia="ＭＳ 明朝" w:hAnsi="Arial"/>
          <w:sz w:val="24"/>
          <w:lang w:val="en-US" w:eastAsia="ja-JP"/>
        </w:rPr>
        <w:t>Wednesday</w:t>
      </w:r>
      <w:bookmarkEnd w:id="0"/>
    </w:p>
    <w:p w14:paraId="0539B97D" w14:textId="4BB8EF1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CCD22A4" w14:textId="4558C251"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 xml:space="preserve">ng AH meeting </w:t>
      </w:r>
      <w:r w:rsidR="007A440A" w:rsidRPr="00C71D47">
        <w:rPr>
          <w:rFonts w:eastAsia="ＭＳ 明朝"/>
          <w:lang w:val="en-US" w:eastAsia="ja-JP"/>
        </w:rPr>
        <w:t>WP5D.</w:t>
      </w:r>
    </w:p>
    <w:p w14:paraId="4BD8FB18" w14:textId="1F719D41" w:rsidR="00B1495F" w:rsidRPr="00C71D47" w:rsidRDefault="00176BC2" w:rsidP="00773588">
      <w:pPr>
        <w:pStyle w:val="aff4"/>
        <w:numPr>
          <w:ilvl w:val="0"/>
          <w:numId w:val="11"/>
        </w:numPr>
        <w:rPr>
          <w:rFonts w:eastAsia="ＭＳ 明朝"/>
          <w:lang w:eastAsia="ja-JP"/>
        </w:rPr>
      </w:pPr>
      <w:r w:rsidRPr="00C71D47">
        <w:rPr>
          <w:rFonts w:eastAsia="ＭＳ 明朝"/>
          <w:lang w:eastAsia="ja-JP"/>
        </w:rPr>
        <w:t>Simulation assumptions</w:t>
      </w:r>
    </w:p>
    <w:p w14:paraId="65E52A54" w14:textId="7B911233" w:rsidR="00A35EFF" w:rsidRPr="00E624F4" w:rsidRDefault="00A35EFF" w:rsidP="00A35EFF">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Throughput model</w:t>
      </w:r>
      <w:r w:rsidR="00987DD5">
        <w:rPr>
          <w:rFonts w:eastAsia="ＭＳ 明朝" w:hint="eastAsia"/>
          <w:lang w:eastAsia="ja-JP"/>
        </w:rPr>
        <w:t xml:space="preserve"> for UL</w:t>
      </w:r>
    </w:p>
    <w:p w14:paraId="77B8A1C9" w14:textId="147DFE31" w:rsidR="00E25A17" w:rsidRPr="00E624F4" w:rsidRDefault="00E25A17" w:rsidP="00773588">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TPC model</w:t>
      </w:r>
      <w:r w:rsidR="00C8701B">
        <w:rPr>
          <w:rFonts w:eastAsia="ＭＳ 明朝" w:hint="eastAsia"/>
          <w:lang w:eastAsia="ja-JP"/>
        </w:rPr>
        <w:t xml:space="preserve"> and updated urban macro model</w:t>
      </w:r>
    </w:p>
    <w:p w14:paraId="754517E9" w14:textId="33A60A39" w:rsidR="007724E7" w:rsidRPr="007724E7" w:rsidRDefault="00027EB8" w:rsidP="00C8701B">
      <w:pPr>
        <w:pStyle w:val="aff4"/>
        <w:widowControl w:val="0"/>
        <w:numPr>
          <w:ilvl w:val="1"/>
          <w:numId w:val="11"/>
        </w:numPr>
        <w:overflowPunct/>
        <w:autoSpaceDE/>
        <w:autoSpaceDN/>
        <w:adjustRightInd/>
        <w:spacing w:after="0"/>
        <w:contextualSpacing w:val="0"/>
        <w:jc w:val="both"/>
        <w:textAlignment w:val="auto"/>
        <w:rPr>
          <w:rFonts w:eastAsia="SimSun"/>
        </w:rPr>
      </w:pPr>
      <w:r>
        <w:rPr>
          <w:rFonts w:eastAsia="ＭＳ 明朝" w:hint="eastAsia"/>
          <w:lang w:val="en-US" w:eastAsia="ja-JP"/>
        </w:rPr>
        <w:t>D</w:t>
      </w:r>
      <w:r w:rsidR="007724E7" w:rsidRPr="007724E7">
        <w:rPr>
          <w:rFonts w:hint="eastAsia"/>
          <w:lang w:val="en-US" w:eastAsia="ja-JP"/>
        </w:rPr>
        <w:t>egradation criteria</w:t>
      </w:r>
      <w:r w:rsidR="007724E7" w:rsidRPr="007724E7">
        <w:rPr>
          <w:rFonts w:eastAsia="ＭＳ 明朝" w:hint="eastAsia"/>
          <w:lang w:val="en-US" w:eastAsia="ja-JP"/>
        </w:rPr>
        <w:t xml:space="preserve"> (KPIs and evaluation point)</w:t>
      </w:r>
    </w:p>
    <w:p w14:paraId="0C9F4B39" w14:textId="77777777" w:rsidR="00987DD5" w:rsidRPr="00E624F4" w:rsidRDefault="00987DD5" w:rsidP="00C8701B">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 xml:space="preserve">Noise figure </w:t>
      </w:r>
    </w:p>
    <w:p w14:paraId="77A19A77" w14:textId="3CB50ADE" w:rsidR="003A2021" w:rsidRPr="00C8701B" w:rsidRDefault="003A2021" w:rsidP="00C8701B">
      <w:pPr>
        <w:jc w:val="both"/>
        <w:rPr>
          <w:rFonts w:eastAsia="ＭＳ 明朝"/>
          <w:color w:val="993300"/>
          <w:u w:val="single"/>
          <w:lang w:eastAsia="ja-JP"/>
        </w:rPr>
      </w:pP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Default="00BC627D" w:rsidP="00BC627D">
      <w:pPr>
        <w:rPr>
          <w:rFonts w:eastAsia="ＭＳ 明朝"/>
          <w:b/>
          <w:sz w:val="21"/>
          <w:lang w:val="en-US" w:eastAsia="ja-JP"/>
        </w:rPr>
      </w:pPr>
      <w:r w:rsidRPr="00941274">
        <w:rPr>
          <w:rFonts w:hint="eastAsia"/>
          <w:b/>
          <w:sz w:val="21"/>
          <w:lang w:val="en-US" w:eastAsia="ja-JP"/>
        </w:rPr>
        <w:t>The list of contributions</w:t>
      </w: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6"/>
      </w:tblGrid>
      <w:tr w:rsidR="00C450DE" w:rsidRPr="00C450DE" w14:paraId="5982FAA4" w14:textId="77777777" w:rsidTr="00C450DE">
        <w:trPr>
          <w:trHeight w:val="225"/>
        </w:trPr>
        <w:tc>
          <w:tcPr>
            <w:tcW w:w="9356" w:type="dxa"/>
            <w:shd w:val="clear" w:color="000000" w:fill="FFFFFF"/>
            <w:noWrap/>
            <w:hideMark/>
          </w:tcPr>
          <w:p w14:paraId="5833E27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R4-167257 NR coexistence study methodology and assumption Intel Corporation</w:t>
            </w:r>
          </w:p>
        </w:tc>
      </w:tr>
      <w:tr w:rsidR="00C450DE" w:rsidRPr="00C450DE" w14:paraId="0868253C" w14:textId="77777777" w:rsidTr="00C450DE">
        <w:trPr>
          <w:trHeight w:val="225"/>
        </w:trPr>
        <w:tc>
          <w:tcPr>
            <w:tcW w:w="9356" w:type="dxa"/>
            <w:shd w:val="clear" w:color="000000" w:fill="FFFFFF"/>
            <w:noWrap/>
            <w:hideMark/>
          </w:tcPr>
          <w:p w14:paraId="10D64D82"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R4-167258 Simulation results for calibration -  Indoor Intel Corporation</w:t>
            </w:r>
          </w:p>
        </w:tc>
      </w:tr>
      <w:tr w:rsidR="00C450DE" w:rsidRPr="00C450DE" w14:paraId="4123F6CF" w14:textId="77777777" w:rsidTr="00C450DE">
        <w:trPr>
          <w:trHeight w:val="225"/>
        </w:trPr>
        <w:tc>
          <w:tcPr>
            <w:tcW w:w="9356" w:type="dxa"/>
            <w:shd w:val="clear" w:color="000000" w:fill="FFFFFF"/>
            <w:noWrap/>
            <w:hideMark/>
          </w:tcPr>
          <w:p w14:paraId="1E691A5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R4-167259 Simulation results for calibration -  Dense Urban Intel Corporation</w:t>
            </w:r>
          </w:p>
        </w:tc>
      </w:tr>
      <w:tr w:rsidR="00C450DE" w:rsidRPr="00C450DE" w14:paraId="3B1A617A" w14:textId="77777777" w:rsidTr="00C450DE">
        <w:trPr>
          <w:trHeight w:val="225"/>
        </w:trPr>
        <w:tc>
          <w:tcPr>
            <w:tcW w:w="9356" w:type="dxa"/>
            <w:shd w:val="clear" w:color="000000" w:fill="FFFFFF"/>
            <w:noWrap/>
            <w:hideMark/>
          </w:tcPr>
          <w:p w14:paraId="1BC04B6D"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R4-167260 Simulation results for calibration -  Urban Macro Intel Corporation</w:t>
            </w:r>
          </w:p>
        </w:tc>
      </w:tr>
      <w:tr w:rsidR="00C450DE" w:rsidRPr="00C450DE" w14:paraId="511863BA" w14:textId="77777777" w:rsidTr="00C450DE">
        <w:trPr>
          <w:trHeight w:val="225"/>
        </w:trPr>
        <w:tc>
          <w:tcPr>
            <w:tcW w:w="9356" w:type="dxa"/>
            <w:shd w:val="clear" w:color="000000" w:fill="FFFFFF"/>
            <w:noWrap/>
            <w:hideMark/>
          </w:tcPr>
          <w:p w14:paraId="7E1A46BB"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R4-167261 Simulation results of urban macro performance Intel Corporation</w:t>
            </w:r>
          </w:p>
        </w:tc>
      </w:tr>
      <w:tr w:rsidR="00C450DE" w:rsidRPr="00C450DE" w14:paraId="0EA5FD4D" w14:textId="77777777" w:rsidTr="00C450DE">
        <w:trPr>
          <w:trHeight w:val="225"/>
        </w:trPr>
        <w:tc>
          <w:tcPr>
            <w:tcW w:w="9356" w:type="dxa"/>
            <w:shd w:val="clear" w:color="000000" w:fill="FFFFFF"/>
            <w:noWrap/>
            <w:hideMark/>
          </w:tcPr>
          <w:p w14:paraId="2FB6B0B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R4-167262 On remaining simulation assumptions Intel Corporation</w:t>
            </w:r>
          </w:p>
        </w:tc>
      </w:tr>
      <w:tr w:rsidR="00C450DE" w:rsidRPr="00C450DE" w14:paraId="5E4CF676" w14:textId="77777777" w:rsidTr="00C450DE">
        <w:trPr>
          <w:trHeight w:val="225"/>
        </w:trPr>
        <w:tc>
          <w:tcPr>
            <w:tcW w:w="9356" w:type="dxa"/>
            <w:shd w:val="clear" w:color="000000" w:fill="FFFFFF"/>
            <w:noWrap/>
            <w:hideMark/>
          </w:tcPr>
          <w:p w14:paraId="10F33BE2"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R4-167371 Calibration results for NR coexistence study Samsung</w:t>
            </w:r>
          </w:p>
        </w:tc>
      </w:tr>
      <w:tr w:rsidR="00C450DE" w:rsidRPr="00C450DE" w14:paraId="65016DD6" w14:textId="77777777" w:rsidTr="00C450DE">
        <w:trPr>
          <w:trHeight w:val="179"/>
        </w:trPr>
        <w:tc>
          <w:tcPr>
            <w:tcW w:w="9356" w:type="dxa"/>
            <w:shd w:val="clear" w:color="000000" w:fill="FFFFFF"/>
            <w:noWrap/>
            <w:hideMark/>
          </w:tcPr>
          <w:p w14:paraId="4997F0E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R4-167372 ACIR results for NR coexistence study in urban macro scenario Samsung</w:t>
            </w:r>
          </w:p>
        </w:tc>
      </w:tr>
      <w:tr w:rsidR="00C450DE" w:rsidRPr="00C450DE" w14:paraId="561BC0B6" w14:textId="77777777" w:rsidTr="00C450DE">
        <w:trPr>
          <w:trHeight w:val="56"/>
        </w:trPr>
        <w:tc>
          <w:tcPr>
            <w:tcW w:w="9356" w:type="dxa"/>
            <w:shd w:val="clear" w:color="000000" w:fill="FFFFFF"/>
            <w:noWrap/>
            <w:hideMark/>
          </w:tcPr>
          <w:p w14:paraId="02DF931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R4-167373 ACIR results for NR coexistence study in dense urban scenario Samsung</w:t>
            </w:r>
          </w:p>
        </w:tc>
      </w:tr>
      <w:tr w:rsidR="00C450DE" w:rsidRPr="00C450DE" w14:paraId="46C318DA" w14:textId="77777777" w:rsidTr="00C450DE">
        <w:trPr>
          <w:trHeight w:val="56"/>
        </w:trPr>
        <w:tc>
          <w:tcPr>
            <w:tcW w:w="9356" w:type="dxa"/>
            <w:shd w:val="clear" w:color="000000" w:fill="FFFFFF"/>
            <w:noWrap/>
            <w:hideMark/>
          </w:tcPr>
          <w:p w14:paraId="01BCE5A8"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R4-167548 Discussion on antenna modelling for indoor scenario CATT</w:t>
            </w:r>
          </w:p>
        </w:tc>
      </w:tr>
      <w:tr w:rsidR="00C450DE" w:rsidRPr="00C450DE" w14:paraId="39DCE63C" w14:textId="77777777" w:rsidTr="00C450DE">
        <w:trPr>
          <w:trHeight w:val="56"/>
        </w:trPr>
        <w:tc>
          <w:tcPr>
            <w:tcW w:w="9356" w:type="dxa"/>
            <w:shd w:val="clear" w:color="000000" w:fill="FFFFFF"/>
            <w:noWrap/>
            <w:hideMark/>
          </w:tcPr>
          <w:p w14:paraId="459D2D3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R4-167549 Discussion on co-existence results for Urban Macro CATT</w:t>
            </w:r>
          </w:p>
        </w:tc>
      </w:tr>
      <w:tr w:rsidR="00C450DE" w:rsidRPr="00C450DE" w14:paraId="4AE4566D" w14:textId="77777777" w:rsidTr="00C450DE">
        <w:trPr>
          <w:trHeight w:val="56"/>
        </w:trPr>
        <w:tc>
          <w:tcPr>
            <w:tcW w:w="9356" w:type="dxa"/>
            <w:shd w:val="clear" w:color="000000" w:fill="FFFFFF"/>
            <w:noWrap/>
            <w:hideMark/>
          </w:tcPr>
          <w:p w14:paraId="6A794F4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R4-167550 Calibration results for urban macro CATT</w:t>
            </w:r>
          </w:p>
        </w:tc>
      </w:tr>
      <w:tr w:rsidR="00C450DE" w:rsidRPr="00C450DE" w14:paraId="5477335C" w14:textId="77777777" w:rsidTr="00C450DE">
        <w:trPr>
          <w:trHeight w:val="56"/>
        </w:trPr>
        <w:tc>
          <w:tcPr>
            <w:tcW w:w="9356" w:type="dxa"/>
            <w:shd w:val="clear" w:color="000000" w:fill="FFFFFF"/>
            <w:noWrap/>
            <w:hideMark/>
          </w:tcPr>
          <w:p w14:paraId="34D46D7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R4-167551 Calibration results for dense urban CATT</w:t>
            </w:r>
          </w:p>
        </w:tc>
      </w:tr>
      <w:tr w:rsidR="00C450DE" w:rsidRPr="00C450DE" w14:paraId="4722DECA" w14:textId="77777777" w:rsidTr="00C450DE">
        <w:trPr>
          <w:trHeight w:val="56"/>
        </w:trPr>
        <w:tc>
          <w:tcPr>
            <w:tcW w:w="9356" w:type="dxa"/>
            <w:shd w:val="clear" w:color="000000" w:fill="FFFFFF"/>
            <w:noWrap/>
            <w:hideMark/>
          </w:tcPr>
          <w:p w14:paraId="7BFA29C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R4-167552 Discussion on TPC model for 5G NR co-existence study CATT</w:t>
            </w:r>
          </w:p>
        </w:tc>
      </w:tr>
      <w:tr w:rsidR="00C450DE" w:rsidRPr="00C450DE" w14:paraId="188385B2" w14:textId="77777777" w:rsidTr="00C450DE">
        <w:trPr>
          <w:trHeight w:val="56"/>
        </w:trPr>
        <w:tc>
          <w:tcPr>
            <w:tcW w:w="9356" w:type="dxa"/>
            <w:shd w:val="clear" w:color="000000" w:fill="FFFFFF"/>
            <w:noWrap/>
            <w:hideMark/>
          </w:tcPr>
          <w:p w14:paraId="1FC9B723"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R4-167720 TP for 38.803 ACLR/ACS modeling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6522B797" w14:textId="77777777" w:rsidTr="00C450DE">
        <w:trPr>
          <w:trHeight w:val="56"/>
        </w:trPr>
        <w:tc>
          <w:tcPr>
            <w:tcW w:w="9356" w:type="dxa"/>
            <w:shd w:val="clear" w:color="000000" w:fill="FFFFFF"/>
            <w:noWrap/>
            <w:hideMark/>
          </w:tcPr>
          <w:p w14:paraId="08ACB83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R4-167721 SINR vs throughput mapping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52A2445D" w14:textId="77777777" w:rsidTr="00C450DE">
        <w:trPr>
          <w:trHeight w:val="56"/>
        </w:trPr>
        <w:tc>
          <w:tcPr>
            <w:tcW w:w="9356" w:type="dxa"/>
            <w:shd w:val="clear" w:color="000000" w:fill="FFFFFF"/>
            <w:noWrap/>
            <w:hideMark/>
          </w:tcPr>
          <w:p w14:paraId="7FEA17D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R4-167722 TP for TR 38.803 SINR vs throughput mapping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5756F489" w14:textId="77777777" w:rsidTr="00C450DE">
        <w:trPr>
          <w:trHeight w:val="56"/>
        </w:trPr>
        <w:tc>
          <w:tcPr>
            <w:tcW w:w="9356" w:type="dxa"/>
            <w:shd w:val="clear" w:color="000000" w:fill="FFFFFF"/>
            <w:noWrap/>
            <w:hideMark/>
          </w:tcPr>
          <w:p w14:paraId="36257DC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R4-167723 On power control related parameters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40865022" w14:textId="77777777" w:rsidTr="00C450DE">
        <w:trPr>
          <w:trHeight w:val="56"/>
        </w:trPr>
        <w:tc>
          <w:tcPr>
            <w:tcW w:w="9356" w:type="dxa"/>
            <w:shd w:val="clear" w:color="000000" w:fill="FFFFFF"/>
            <w:noWrap/>
            <w:hideMark/>
          </w:tcPr>
          <w:p w14:paraId="3DF02348"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R4-167724 NR coexistence calibration results for indoor scenario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19DF47F2" w14:textId="77777777" w:rsidTr="00C450DE">
        <w:trPr>
          <w:trHeight w:val="56"/>
        </w:trPr>
        <w:tc>
          <w:tcPr>
            <w:tcW w:w="9356" w:type="dxa"/>
            <w:shd w:val="clear" w:color="000000" w:fill="FFFFFF"/>
            <w:noWrap/>
            <w:hideMark/>
          </w:tcPr>
          <w:p w14:paraId="7BBCED0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R4-167725 NR coexistence calibration results for urban macro scenario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62E73560" w14:textId="77777777" w:rsidTr="00C450DE">
        <w:trPr>
          <w:trHeight w:val="56"/>
        </w:trPr>
        <w:tc>
          <w:tcPr>
            <w:tcW w:w="9356" w:type="dxa"/>
            <w:shd w:val="clear" w:color="000000" w:fill="FFFFFF"/>
            <w:noWrap/>
            <w:hideMark/>
          </w:tcPr>
          <w:p w14:paraId="25D7CD2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R4-167726 NR coexistence calibration results for dense urban scenario Huawei, </w:t>
            </w:r>
            <w:proofErr w:type="spellStart"/>
            <w:r w:rsidRPr="00C450DE">
              <w:rPr>
                <w:rFonts w:ascii="Arial" w:eastAsia="ＭＳ Ｐゴシック" w:hAnsi="Arial" w:cs="Arial"/>
                <w:sz w:val="16"/>
                <w:szCs w:val="16"/>
                <w:lang w:val="en-US" w:eastAsia="ja-JP"/>
              </w:rPr>
              <w:t>Hisilicon</w:t>
            </w:r>
            <w:proofErr w:type="spellEnd"/>
          </w:p>
        </w:tc>
      </w:tr>
      <w:tr w:rsidR="00C450DE" w:rsidRPr="00C450DE" w14:paraId="669B44C0" w14:textId="77777777" w:rsidTr="00C450DE">
        <w:trPr>
          <w:trHeight w:val="56"/>
        </w:trPr>
        <w:tc>
          <w:tcPr>
            <w:tcW w:w="9356" w:type="dxa"/>
            <w:shd w:val="clear" w:color="000000" w:fill="FFFFFF"/>
            <w:noWrap/>
            <w:hideMark/>
          </w:tcPr>
          <w:p w14:paraId="5AF791A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R4-167750 Clarifications about UE antenna modeling for NR coexistence study Qualcomm Incorporated</w:t>
            </w:r>
          </w:p>
        </w:tc>
      </w:tr>
      <w:tr w:rsidR="00C450DE" w:rsidRPr="00C450DE" w14:paraId="1659FE1D" w14:textId="77777777" w:rsidTr="00C450DE">
        <w:trPr>
          <w:trHeight w:val="56"/>
        </w:trPr>
        <w:tc>
          <w:tcPr>
            <w:tcW w:w="9356" w:type="dxa"/>
            <w:shd w:val="clear" w:color="000000" w:fill="FFFFFF"/>
            <w:noWrap/>
            <w:hideMark/>
          </w:tcPr>
          <w:p w14:paraId="6DA96379"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R4-167751 On the Uplink power control for NR coexistence study Qualcomm Incorporated</w:t>
            </w:r>
          </w:p>
        </w:tc>
      </w:tr>
      <w:tr w:rsidR="00C450DE" w:rsidRPr="00C450DE" w14:paraId="78714088" w14:textId="77777777" w:rsidTr="00C450DE">
        <w:trPr>
          <w:trHeight w:val="56"/>
        </w:trPr>
        <w:tc>
          <w:tcPr>
            <w:tcW w:w="9356" w:type="dxa"/>
            <w:shd w:val="clear" w:color="000000" w:fill="FFFFFF"/>
            <w:noWrap/>
            <w:hideMark/>
          </w:tcPr>
          <w:p w14:paraId="15765A42"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R4-167752 Simulation results for NR coexistence study in Urban Macro scenario: downlink case Qualcomm Incorporated</w:t>
            </w:r>
          </w:p>
        </w:tc>
      </w:tr>
      <w:tr w:rsidR="00C450DE" w:rsidRPr="00C450DE" w14:paraId="58D2A409" w14:textId="77777777" w:rsidTr="00C450DE">
        <w:trPr>
          <w:trHeight w:val="152"/>
        </w:trPr>
        <w:tc>
          <w:tcPr>
            <w:tcW w:w="9356" w:type="dxa"/>
            <w:shd w:val="clear" w:color="000000" w:fill="FFFFFF"/>
            <w:noWrap/>
            <w:hideMark/>
          </w:tcPr>
          <w:p w14:paraId="2BC5A834"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R4-167753 Simulation results for NR coexistence study in Urban Macro scenario: uplink case Qualcomm Incorporated</w:t>
            </w:r>
          </w:p>
        </w:tc>
      </w:tr>
      <w:tr w:rsidR="00C450DE" w:rsidRPr="00C450DE" w14:paraId="2B613F62" w14:textId="77777777" w:rsidTr="00C450DE">
        <w:trPr>
          <w:trHeight w:val="56"/>
        </w:trPr>
        <w:tc>
          <w:tcPr>
            <w:tcW w:w="9356" w:type="dxa"/>
            <w:shd w:val="clear" w:color="000000" w:fill="FFFFFF"/>
            <w:noWrap/>
            <w:hideMark/>
          </w:tcPr>
          <w:p w14:paraId="23EBE29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R4-167990 On the ACS for multiple receiver chains Ericsson</w:t>
            </w:r>
          </w:p>
        </w:tc>
      </w:tr>
      <w:tr w:rsidR="00C450DE" w:rsidRPr="00C450DE" w14:paraId="63D0F98F" w14:textId="77777777" w:rsidTr="00C450DE">
        <w:trPr>
          <w:trHeight w:val="214"/>
        </w:trPr>
        <w:tc>
          <w:tcPr>
            <w:tcW w:w="9356" w:type="dxa"/>
            <w:shd w:val="clear" w:color="000000" w:fill="FFFFFF"/>
            <w:noWrap/>
            <w:hideMark/>
          </w:tcPr>
          <w:p w14:paraId="4CC95BBB"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R4-168084 Proposal on multi-operators layout assumptions for coexistence study for WP5D on new radio access technology Nokia, Alcatel-Lucent Shanghai Bell</w:t>
            </w:r>
          </w:p>
        </w:tc>
      </w:tr>
      <w:tr w:rsidR="00C450DE" w:rsidRPr="00C450DE" w14:paraId="007DC498" w14:textId="77777777" w:rsidTr="00C450DE">
        <w:trPr>
          <w:trHeight w:val="135"/>
        </w:trPr>
        <w:tc>
          <w:tcPr>
            <w:tcW w:w="9356" w:type="dxa"/>
            <w:shd w:val="clear" w:color="000000" w:fill="FFFFFF"/>
            <w:noWrap/>
            <w:hideMark/>
          </w:tcPr>
          <w:p w14:paraId="6302E0F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R4-168085 Proposal on DL throughput approximation equations for coexistence study for WP5D on new radio access technology Nokia, Alcatel-Lucent Shanghai Bell</w:t>
            </w:r>
          </w:p>
        </w:tc>
      </w:tr>
      <w:tr w:rsidR="00C450DE" w:rsidRPr="00C450DE" w14:paraId="34320D7C" w14:textId="77777777" w:rsidTr="00C450DE">
        <w:trPr>
          <w:trHeight w:val="285"/>
        </w:trPr>
        <w:tc>
          <w:tcPr>
            <w:tcW w:w="9356" w:type="dxa"/>
            <w:shd w:val="clear" w:color="000000" w:fill="FFFFFF"/>
            <w:noWrap/>
            <w:hideMark/>
          </w:tcPr>
          <w:p w14:paraId="73EBB2A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R4-168086 Proposal on BS ACLR offsets for coexistence study for WP5D on new radio access technology Nokia, Alcatel-Lucent Shanghai Bell</w:t>
            </w:r>
          </w:p>
        </w:tc>
      </w:tr>
      <w:tr w:rsidR="00C450DE" w:rsidRPr="00C450DE" w14:paraId="3F7D1C09" w14:textId="77777777" w:rsidTr="00C450DE">
        <w:trPr>
          <w:trHeight w:val="56"/>
        </w:trPr>
        <w:tc>
          <w:tcPr>
            <w:tcW w:w="9356" w:type="dxa"/>
            <w:shd w:val="clear" w:color="000000" w:fill="FFFFFF"/>
            <w:noWrap/>
            <w:hideMark/>
          </w:tcPr>
          <w:p w14:paraId="7F3C184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R4-168087 Proposal on UL power control parameters for coexistence study for WP5D on new radio access technology Nokia, Alcatel-Lucent Shanghai Bell</w:t>
            </w:r>
          </w:p>
        </w:tc>
      </w:tr>
      <w:tr w:rsidR="00C450DE" w:rsidRPr="00C450DE" w14:paraId="279B30DC" w14:textId="77777777" w:rsidTr="00C450DE">
        <w:trPr>
          <w:trHeight w:val="103"/>
        </w:trPr>
        <w:tc>
          <w:tcPr>
            <w:tcW w:w="9356" w:type="dxa"/>
            <w:shd w:val="clear" w:color="000000" w:fill="FFFFFF"/>
            <w:noWrap/>
            <w:hideMark/>
          </w:tcPr>
          <w:p w14:paraId="3DA96BD9"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R4-168088 Simulation results for coexistence study for WP5D on new radio access technology Nokia, Alcatel-Lucent Shanghai Bell</w:t>
            </w:r>
          </w:p>
        </w:tc>
      </w:tr>
      <w:tr w:rsidR="00C450DE" w:rsidRPr="00C450DE" w14:paraId="418B399E" w14:textId="77777777" w:rsidTr="00C450DE">
        <w:trPr>
          <w:trHeight w:val="56"/>
        </w:trPr>
        <w:tc>
          <w:tcPr>
            <w:tcW w:w="9356" w:type="dxa"/>
            <w:shd w:val="clear" w:color="000000" w:fill="FFFFFF"/>
            <w:noWrap/>
            <w:hideMark/>
          </w:tcPr>
          <w:p w14:paraId="07AE374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lastRenderedPageBreak/>
              <w:t xml:space="preserve">[10.3.1] R4-168144 Discussion on UE min </w:t>
            </w:r>
            <w:proofErr w:type="spellStart"/>
            <w:r w:rsidRPr="00C450DE">
              <w:rPr>
                <w:rFonts w:ascii="Arial" w:eastAsia="ＭＳ Ｐゴシック" w:hAnsi="Arial" w:cs="Arial"/>
                <w:sz w:val="16"/>
                <w:szCs w:val="16"/>
                <w:lang w:val="en-US" w:eastAsia="ja-JP"/>
              </w:rPr>
              <w:t>Tx</w:t>
            </w:r>
            <w:proofErr w:type="spellEnd"/>
            <w:r w:rsidRPr="00C450DE">
              <w:rPr>
                <w:rFonts w:ascii="Arial" w:eastAsia="ＭＳ Ｐゴシック" w:hAnsi="Arial" w:cs="Arial"/>
                <w:sz w:val="16"/>
                <w:szCs w:val="16"/>
                <w:lang w:val="en-US" w:eastAsia="ja-JP"/>
              </w:rPr>
              <w:t xml:space="preserve"> power for NR power control  ZTE Corporation</w:t>
            </w:r>
          </w:p>
        </w:tc>
      </w:tr>
      <w:tr w:rsidR="00C450DE" w:rsidRPr="00C450DE" w14:paraId="29F20006" w14:textId="77777777" w:rsidTr="00C450DE">
        <w:trPr>
          <w:trHeight w:val="56"/>
        </w:trPr>
        <w:tc>
          <w:tcPr>
            <w:tcW w:w="9356" w:type="dxa"/>
            <w:shd w:val="clear" w:color="000000" w:fill="FFFFFF"/>
            <w:noWrap/>
            <w:hideMark/>
          </w:tcPr>
          <w:p w14:paraId="152E3D4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R4-168145 Further discussion on the uplink power control of NR ZTE Corporation</w:t>
            </w:r>
          </w:p>
        </w:tc>
      </w:tr>
      <w:tr w:rsidR="00C450DE" w:rsidRPr="00C450DE" w14:paraId="0F9773A2" w14:textId="77777777" w:rsidTr="00C450DE">
        <w:trPr>
          <w:trHeight w:val="72"/>
        </w:trPr>
        <w:tc>
          <w:tcPr>
            <w:tcW w:w="9356" w:type="dxa"/>
            <w:shd w:val="clear" w:color="000000" w:fill="FFFFFF"/>
            <w:noWrap/>
            <w:hideMark/>
          </w:tcPr>
          <w:p w14:paraId="43F7AC3D"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R4-168146 Calibration results for NR coexistence study in Urban Macro scenario  ZTE Corporation</w:t>
            </w:r>
          </w:p>
        </w:tc>
      </w:tr>
      <w:tr w:rsidR="00C450DE" w:rsidRPr="00C450DE" w14:paraId="51742E2B" w14:textId="77777777" w:rsidTr="00C450DE">
        <w:trPr>
          <w:trHeight w:val="56"/>
        </w:trPr>
        <w:tc>
          <w:tcPr>
            <w:tcW w:w="9356" w:type="dxa"/>
            <w:shd w:val="clear" w:color="000000" w:fill="FFFFFF"/>
            <w:noWrap/>
            <w:hideMark/>
          </w:tcPr>
          <w:p w14:paraId="403BCEA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R4-168151 Calibration results for NR coexistence study in dense urban scenario ZTE Corporation</w:t>
            </w:r>
          </w:p>
        </w:tc>
      </w:tr>
      <w:tr w:rsidR="00C450DE" w:rsidRPr="00C450DE" w14:paraId="59AD6655" w14:textId="77777777" w:rsidTr="00C450DE">
        <w:trPr>
          <w:trHeight w:val="56"/>
        </w:trPr>
        <w:tc>
          <w:tcPr>
            <w:tcW w:w="9356" w:type="dxa"/>
            <w:shd w:val="clear" w:color="000000" w:fill="FFFFFF"/>
            <w:noWrap/>
            <w:hideMark/>
          </w:tcPr>
          <w:p w14:paraId="711BFC5D"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R4-168152 Calibration results for NR coexistence study in indoor hotspot scenario  ZTE Corporation</w:t>
            </w:r>
          </w:p>
        </w:tc>
      </w:tr>
      <w:tr w:rsidR="00C450DE" w:rsidRPr="00C450DE" w14:paraId="48DA251E" w14:textId="77777777" w:rsidTr="00C450DE">
        <w:trPr>
          <w:trHeight w:val="56"/>
        </w:trPr>
        <w:tc>
          <w:tcPr>
            <w:tcW w:w="9356" w:type="dxa"/>
            <w:shd w:val="clear" w:color="000000" w:fill="FFFFFF"/>
            <w:noWrap/>
            <w:hideMark/>
          </w:tcPr>
          <w:p w14:paraId="6C3BAFF4"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R4-168384 On the impact of the ACS pattern to co-existence Ericsson</w:t>
            </w:r>
          </w:p>
        </w:tc>
      </w:tr>
      <w:tr w:rsidR="00C450DE" w:rsidRPr="00C450DE" w14:paraId="5E66319B" w14:textId="77777777" w:rsidTr="00C450DE">
        <w:trPr>
          <w:trHeight w:val="56"/>
        </w:trPr>
        <w:tc>
          <w:tcPr>
            <w:tcW w:w="9356" w:type="dxa"/>
            <w:shd w:val="clear" w:color="000000" w:fill="FFFFFF"/>
            <w:noWrap/>
            <w:hideMark/>
          </w:tcPr>
          <w:p w14:paraId="73CEC4F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R4-168395 Further Way forward on BS Beamforming Model for the ITU WP5D coexistence simulations </w:t>
            </w:r>
            <w:proofErr w:type="spellStart"/>
            <w:r w:rsidRPr="00C450DE">
              <w:rPr>
                <w:rFonts w:ascii="Arial" w:eastAsia="ＭＳ Ｐゴシック" w:hAnsi="Arial" w:cs="Arial"/>
                <w:sz w:val="16"/>
                <w:szCs w:val="16"/>
                <w:lang w:val="en-US" w:eastAsia="ja-JP"/>
              </w:rPr>
              <w:t>HuaWei</w:t>
            </w:r>
            <w:proofErr w:type="spellEnd"/>
            <w:r w:rsidRPr="00C450DE">
              <w:rPr>
                <w:rFonts w:ascii="Arial" w:eastAsia="ＭＳ Ｐゴシック" w:hAnsi="Arial" w:cs="Arial"/>
                <w:sz w:val="16"/>
                <w:szCs w:val="16"/>
                <w:lang w:val="en-US" w:eastAsia="ja-JP"/>
              </w:rPr>
              <w:t xml:space="preserve"> Technologies Co., Ltd</w:t>
            </w:r>
          </w:p>
        </w:tc>
      </w:tr>
      <w:tr w:rsidR="00C450DE" w:rsidRPr="00C450DE" w14:paraId="7685C750" w14:textId="77777777" w:rsidTr="00C450DE">
        <w:trPr>
          <w:trHeight w:val="56"/>
        </w:trPr>
        <w:tc>
          <w:tcPr>
            <w:tcW w:w="9356" w:type="dxa"/>
            <w:shd w:val="clear" w:color="000000" w:fill="FFFFFF"/>
            <w:noWrap/>
            <w:hideMark/>
          </w:tcPr>
          <w:p w14:paraId="118A024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R4-168466 Summary of simulation results for calibration on NR coexistence study for WP5D NTT DOCOMO INC.</w:t>
            </w:r>
          </w:p>
        </w:tc>
      </w:tr>
      <w:tr w:rsidR="00C450DE" w:rsidRPr="00C450DE" w14:paraId="71D8CB0A" w14:textId="77777777" w:rsidTr="00C450DE">
        <w:trPr>
          <w:trHeight w:val="225"/>
        </w:trPr>
        <w:tc>
          <w:tcPr>
            <w:tcW w:w="9356" w:type="dxa"/>
            <w:shd w:val="clear" w:color="000000" w:fill="FFFFFF"/>
            <w:noWrap/>
            <w:hideMark/>
          </w:tcPr>
          <w:p w14:paraId="053C3563"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R4-168502 Simulation results of NR co-existence for calibration China Telecom</w:t>
            </w:r>
          </w:p>
        </w:tc>
      </w:tr>
      <w:tr w:rsidR="00C450DE" w:rsidRPr="00C450DE" w14:paraId="78033BB8" w14:textId="77777777" w:rsidTr="00C450DE">
        <w:trPr>
          <w:trHeight w:val="56"/>
        </w:trPr>
        <w:tc>
          <w:tcPr>
            <w:tcW w:w="9356" w:type="dxa"/>
            <w:shd w:val="clear" w:color="000000" w:fill="FFFFFF"/>
            <w:noWrap/>
            <w:hideMark/>
          </w:tcPr>
          <w:p w14:paraId="24F221B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R4-168511 TP on Co-existence simulation scenario, assumption, and methodology for TR 38.803 NTT DOCOMO INC.</w:t>
            </w:r>
          </w:p>
        </w:tc>
      </w:tr>
      <w:tr w:rsidR="00C450DE" w:rsidRPr="00C450DE" w14:paraId="1F6BC6E8" w14:textId="77777777" w:rsidTr="00C450DE">
        <w:trPr>
          <w:trHeight w:val="56"/>
        </w:trPr>
        <w:tc>
          <w:tcPr>
            <w:tcW w:w="9356" w:type="dxa"/>
            <w:shd w:val="clear" w:color="000000" w:fill="FFFFFF"/>
            <w:noWrap/>
            <w:hideMark/>
          </w:tcPr>
          <w:p w14:paraId="2F16F96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R4-168524 TP for NR Rel-14 TR 38.803: Simulation assumptions and scenarios Ericsson</w:t>
            </w:r>
          </w:p>
        </w:tc>
      </w:tr>
      <w:tr w:rsidR="00C450DE" w:rsidRPr="00C450DE" w14:paraId="7FD59E83" w14:textId="77777777" w:rsidTr="00C450DE">
        <w:trPr>
          <w:trHeight w:val="56"/>
        </w:trPr>
        <w:tc>
          <w:tcPr>
            <w:tcW w:w="9356" w:type="dxa"/>
            <w:shd w:val="clear" w:color="000000" w:fill="FFFFFF"/>
            <w:noWrap/>
            <w:hideMark/>
          </w:tcPr>
          <w:p w14:paraId="04BA72E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R4-168525 TP for NR Rel-14 TR 38.803: LO generation and phase noise aspects for mm-wave technologies Ericsson</w:t>
            </w:r>
          </w:p>
        </w:tc>
      </w:tr>
      <w:tr w:rsidR="00C450DE" w:rsidRPr="00C450DE" w14:paraId="45619BE0" w14:textId="77777777" w:rsidTr="00C450DE">
        <w:trPr>
          <w:trHeight w:val="56"/>
        </w:trPr>
        <w:tc>
          <w:tcPr>
            <w:tcW w:w="9356" w:type="dxa"/>
            <w:shd w:val="clear" w:color="000000" w:fill="FFFFFF"/>
            <w:noWrap/>
            <w:hideMark/>
          </w:tcPr>
          <w:p w14:paraId="412F0F0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R4-168526 TP for NR Rel-14 TR 38.803: PA considerations for mm-wave technologies Ericsson</w:t>
            </w:r>
          </w:p>
        </w:tc>
      </w:tr>
      <w:tr w:rsidR="00C450DE" w:rsidRPr="00C450DE" w14:paraId="0A6A5E3D" w14:textId="77777777" w:rsidTr="00C450DE">
        <w:trPr>
          <w:trHeight w:val="56"/>
        </w:trPr>
        <w:tc>
          <w:tcPr>
            <w:tcW w:w="9356" w:type="dxa"/>
            <w:shd w:val="clear" w:color="000000" w:fill="FFFFFF"/>
            <w:noWrap/>
            <w:hideMark/>
          </w:tcPr>
          <w:p w14:paraId="4CA5A9A8"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R4-168527 TP for NR Rel-14 TR 38.803: Noise figure for mm-wave technologies Ericsson</w:t>
            </w:r>
          </w:p>
        </w:tc>
      </w:tr>
      <w:tr w:rsidR="00C450DE" w:rsidRPr="00C450DE" w14:paraId="055899DE" w14:textId="77777777" w:rsidTr="00C450DE">
        <w:trPr>
          <w:trHeight w:val="56"/>
        </w:trPr>
        <w:tc>
          <w:tcPr>
            <w:tcW w:w="9356" w:type="dxa"/>
            <w:shd w:val="clear" w:color="000000" w:fill="FFFFFF"/>
            <w:noWrap/>
            <w:hideMark/>
          </w:tcPr>
          <w:p w14:paraId="2DADF339"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R4-168528 TP for NR Rel-14 TR 38.803: Carrier frequency and mm-wave technology aspects Ericsson</w:t>
            </w:r>
          </w:p>
        </w:tc>
      </w:tr>
      <w:tr w:rsidR="00C450DE" w:rsidRPr="00C450DE" w14:paraId="0FA3FB9A" w14:textId="77777777" w:rsidTr="00C450DE">
        <w:trPr>
          <w:trHeight w:val="56"/>
        </w:trPr>
        <w:tc>
          <w:tcPr>
            <w:tcW w:w="9356" w:type="dxa"/>
            <w:shd w:val="clear" w:color="000000" w:fill="FFFFFF"/>
            <w:noWrap/>
            <w:hideMark/>
          </w:tcPr>
          <w:p w14:paraId="33138A0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R4-168529 TP for NR Rel-14 TR 38.803: Filtering aspects in mm-wave technology Ericsson</w:t>
            </w:r>
          </w:p>
        </w:tc>
      </w:tr>
      <w:tr w:rsidR="00C450DE" w:rsidRPr="00C450DE" w14:paraId="65F724E9" w14:textId="77777777" w:rsidTr="00C450DE">
        <w:trPr>
          <w:trHeight w:val="56"/>
        </w:trPr>
        <w:tc>
          <w:tcPr>
            <w:tcW w:w="9356" w:type="dxa"/>
            <w:shd w:val="clear" w:color="000000" w:fill="FFFFFF"/>
            <w:noWrap/>
            <w:hideMark/>
          </w:tcPr>
          <w:p w14:paraId="20F8057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R4-168532 Consideration on co-ex KPI:s for mm-wave Ericsson</w:t>
            </w:r>
          </w:p>
        </w:tc>
      </w:tr>
      <w:tr w:rsidR="00C450DE" w:rsidRPr="00C450DE" w14:paraId="75786476" w14:textId="77777777" w:rsidTr="00C450DE">
        <w:trPr>
          <w:trHeight w:val="56"/>
        </w:trPr>
        <w:tc>
          <w:tcPr>
            <w:tcW w:w="9356" w:type="dxa"/>
            <w:shd w:val="clear" w:color="000000" w:fill="FFFFFF"/>
            <w:noWrap/>
            <w:hideMark/>
          </w:tcPr>
          <w:p w14:paraId="554FE7B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R4-168533 Indoor BS antenna patterns for coexistence studies related to </w:t>
            </w:r>
            <w:proofErr w:type="spellStart"/>
            <w:r w:rsidRPr="00C450DE">
              <w:rPr>
                <w:rFonts w:ascii="Arial" w:eastAsia="ＭＳ Ｐゴシック" w:hAnsi="Arial" w:cs="Arial"/>
                <w:sz w:val="16"/>
                <w:szCs w:val="16"/>
                <w:lang w:val="en-US" w:eastAsia="ja-JP"/>
              </w:rPr>
              <w:t>mmwave</w:t>
            </w:r>
            <w:proofErr w:type="spellEnd"/>
            <w:r w:rsidRPr="00C450DE">
              <w:rPr>
                <w:rFonts w:ascii="Arial" w:eastAsia="ＭＳ Ｐゴシック" w:hAnsi="Arial" w:cs="Arial"/>
                <w:sz w:val="16"/>
                <w:szCs w:val="16"/>
                <w:lang w:val="en-US" w:eastAsia="ja-JP"/>
              </w:rPr>
              <w:t xml:space="preserve"> NR systems Ericsson</w:t>
            </w:r>
          </w:p>
        </w:tc>
      </w:tr>
      <w:tr w:rsidR="00C450DE" w:rsidRPr="00C450DE" w14:paraId="3D94EF2F" w14:textId="77777777" w:rsidTr="00C450DE">
        <w:trPr>
          <w:trHeight w:val="56"/>
        </w:trPr>
        <w:tc>
          <w:tcPr>
            <w:tcW w:w="9356" w:type="dxa"/>
            <w:shd w:val="clear" w:color="000000" w:fill="FFFFFF"/>
            <w:noWrap/>
            <w:hideMark/>
          </w:tcPr>
          <w:p w14:paraId="26B30A0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R4-168534 Simulations results for coexistence studies in 30GHz Ericsson</w:t>
            </w:r>
          </w:p>
        </w:tc>
      </w:tr>
      <w:tr w:rsidR="00C450DE" w:rsidRPr="00C450DE" w14:paraId="04A17DD0" w14:textId="77777777" w:rsidTr="00C450DE">
        <w:trPr>
          <w:trHeight w:val="56"/>
        </w:trPr>
        <w:tc>
          <w:tcPr>
            <w:tcW w:w="9356" w:type="dxa"/>
            <w:shd w:val="clear" w:color="000000" w:fill="FFFFFF"/>
            <w:noWrap/>
            <w:hideMark/>
          </w:tcPr>
          <w:p w14:paraId="15A8B7D7"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R4-168535 Simulations results for coexistence studies in 45GHz Ericsson</w:t>
            </w:r>
          </w:p>
        </w:tc>
      </w:tr>
      <w:tr w:rsidR="00C450DE" w:rsidRPr="00C450DE" w14:paraId="1CB952F8" w14:textId="77777777" w:rsidTr="00C450DE">
        <w:trPr>
          <w:trHeight w:val="56"/>
        </w:trPr>
        <w:tc>
          <w:tcPr>
            <w:tcW w:w="9356" w:type="dxa"/>
            <w:shd w:val="clear" w:color="000000" w:fill="FFFFFF"/>
            <w:noWrap/>
            <w:hideMark/>
          </w:tcPr>
          <w:p w14:paraId="42644BB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R4-168536 Simulations results for coexistence studies in 70GHz Ericsson</w:t>
            </w:r>
          </w:p>
        </w:tc>
      </w:tr>
      <w:tr w:rsidR="00C450DE" w:rsidRPr="00C450DE" w14:paraId="7443CDBA" w14:textId="77777777" w:rsidTr="00C450DE">
        <w:trPr>
          <w:trHeight w:val="56"/>
        </w:trPr>
        <w:tc>
          <w:tcPr>
            <w:tcW w:w="9356" w:type="dxa"/>
            <w:shd w:val="clear" w:color="000000" w:fill="FFFFFF"/>
            <w:noWrap/>
            <w:hideMark/>
          </w:tcPr>
          <w:p w14:paraId="0CB0C35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R4-168582 Downlink initial simulation results for NR coexistence study NEC</w:t>
            </w:r>
          </w:p>
        </w:tc>
      </w:tr>
      <w:tr w:rsidR="00C450DE" w:rsidRPr="00C450DE" w14:paraId="5578CCAD" w14:textId="77777777" w:rsidTr="00C450DE">
        <w:trPr>
          <w:trHeight w:val="56"/>
        </w:trPr>
        <w:tc>
          <w:tcPr>
            <w:tcW w:w="9356" w:type="dxa"/>
            <w:shd w:val="clear" w:color="000000" w:fill="FFFFFF"/>
            <w:noWrap/>
            <w:hideMark/>
          </w:tcPr>
          <w:p w14:paraId="68385DF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R4-168585 Calibration results for NR co-existence study NEC</w:t>
            </w:r>
          </w:p>
        </w:tc>
      </w:tr>
    </w:tbl>
    <w:p w14:paraId="4E29E040" w14:textId="77777777" w:rsidR="008D70B9" w:rsidRPr="00C450DE" w:rsidRDefault="008D70B9" w:rsidP="00BC627D">
      <w:pPr>
        <w:rPr>
          <w:rFonts w:eastAsia="ＭＳ 明朝"/>
          <w:b/>
          <w:lang w:val="en-US" w:eastAsia="ja-JP"/>
        </w:rPr>
      </w:pPr>
    </w:p>
    <w:p w14:paraId="67305E97" w14:textId="2278B286" w:rsidR="00781440" w:rsidRDefault="007724E7" w:rsidP="00E46918">
      <w:pPr>
        <w:pStyle w:val="10"/>
        <w:tabs>
          <w:tab w:val="clear" w:pos="432"/>
          <w:tab w:val="num" w:pos="522"/>
          <w:tab w:val="left" w:pos="7371"/>
        </w:tabs>
        <w:ind w:left="522" w:hanging="522"/>
        <w:jc w:val="both"/>
        <w:rPr>
          <w:lang w:val="en-US" w:eastAsia="ja-JP"/>
        </w:rPr>
      </w:pPr>
      <w:r>
        <w:rPr>
          <w:rFonts w:eastAsia="ＭＳ 明朝" w:hint="eastAsia"/>
          <w:lang w:val="en-US" w:eastAsia="ja-JP"/>
        </w:rPr>
        <w:t>Discussion</w:t>
      </w:r>
    </w:p>
    <w:p w14:paraId="39EB8C1F" w14:textId="77777777" w:rsidR="00EF6DD1" w:rsidRPr="008D47CF" w:rsidRDefault="00EF6DD1" w:rsidP="00EF6DD1">
      <w:pPr>
        <w:pStyle w:val="2"/>
        <w:rPr>
          <w:rFonts w:cs="Arial"/>
          <w:lang w:eastAsia="ja-JP"/>
        </w:rPr>
      </w:pPr>
      <w:r w:rsidRPr="008D47CF">
        <w:rPr>
          <w:lang w:eastAsia="ja-JP"/>
        </w:rPr>
        <w:t>Network layout</w:t>
      </w:r>
      <w:r>
        <w:rPr>
          <w:rFonts w:hint="eastAsia"/>
          <w:lang w:eastAsia="ja-JP"/>
        </w:rPr>
        <w:t xml:space="preserve"> and antenna radiation pattern </w:t>
      </w:r>
      <w:r w:rsidRPr="008D47CF">
        <w:rPr>
          <w:lang w:eastAsia="ja-JP"/>
        </w:rPr>
        <w:t>for dense urban</w:t>
      </w:r>
    </w:p>
    <w:p w14:paraId="1C6B4320" w14:textId="77777777" w:rsidR="00EF6DD1" w:rsidRDefault="00EF6DD1" w:rsidP="00EF6DD1">
      <w:pPr>
        <w:rPr>
          <w:rFonts w:ascii="Arial" w:eastAsia="ＭＳ 明朝" w:hAnsi="Arial" w:cs="Arial"/>
          <w:b/>
          <w:lang w:eastAsia="ja-JP"/>
        </w:rPr>
      </w:pPr>
      <w:r>
        <w:rPr>
          <w:rFonts w:ascii="Arial" w:hAnsi="Arial" w:cs="Arial" w:hint="eastAsia"/>
          <w:b/>
          <w:lang w:eastAsia="ja-JP"/>
        </w:rPr>
        <w:t xml:space="preserve">Session chair Note: </w:t>
      </w:r>
    </w:p>
    <w:p w14:paraId="59FAEF80" w14:textId="77777777" w:rsidR="00EF6DD1" w:rsidRDefault="00EF6DD1" w:rsidP="00EF6DD1">
      <w:pPr>
        <w:rPr>
          <w:rFonts w:ascii="Arial" w:eastAsia="ＭＳ 明朝" w:hAnsi="Arial" w:cs="Arial"/>
          <w:b/>
          <w:lang w:val="en-US" w:eastAsia="ja-JP"/>
        </w:rPr>
      </w:pPr>
      <w:r>
        <w:rPr>
          <w:rFonts w:ascii="Arial" w:eastAsia="ＭＳ Ｐゴシック" w:hAnsi="Arial"/>
          <w:color w:val="0070C0"/>
          <w:kern w:val="2"/>
          <w:sz w:val="21"/>
          <w:szCs w:val="24"/>
          <w:lang w:val="en-US" w:eastAsia="ja-JP"/>
        </w:rPr>
        <w:t>La</w:t>
      </w:r>
      <w:r>
        <w:rPr>
          <w:rFonts w:ascii="Arial" w:eastAsia="ＭＳ Ｐゴシック" w:hAnsi="Arial" w:hint="eastAsia"/>
          <w:color w:val="0070C0"/>
          <w:kern w:val="2"/>
          <w:sz w:val="21"/>
          <w:szCs w:val="24"/>
          <w:lang w:val="en-US" w:eastAsia="ja-JP"/>
        </w:rPr>
        <w:t xml:space="preserve">test </w:t>
      </w:r>
      <w:r>
        <w:rPr>
          <w:rFonts w:ascii="Arial" w:eastAsia="ＭＳ Ｐゴシック" w:hAnsi="Arial"/>
          <w:color w:val="0070C0"/>
          <w:kern w:val="2"/>
          <w:sz w:val="21"/>
          <w:szCs w:val="24"/>
          <w:lang w:val="en-US" w:eastAsia="ja-JP"/>
        </w:rPr>
        <w:t>situation</w:t>
      </w:r>
    </w:p>
    <w:p w14:paraId="0AC2E947" w14:textId="77777777" w:rsidR="00EF6DD1" w:rsidRPr="00C8701B" w:rsidRDefault="00EF6DD1" w:rsidP="00EF6DD1">
      <w:pPr>
        <w:rPr>
          <w:rFonts w:ascii="Arial" w:eastAsia="ＭＳ 明朝" w:hAnsi="Arial" w:cs="Arial"/>
          <w:color w:val="0070C0"/>
          <w:lang w:val="en-US" w:eastAsia="ja-JP"/>
        </w:rPr>
      </w:pPr>
      <w:r w:rsidRPr="00C8701B">
        <w:rPr>
          <w:rFonts w:ascii="Arial" w:eastAsia="ＭＳ 明朝" w:hAnsi="Arial" w:cs="Arial" w:hint="eastAsia"/>
          <w:color w:val="0070C0"/>
          <w:lang w:val="en-US" w:eastAsia="ja-JP"/>
        </w:rPr>
        <w:t xml:space="preserve">Option 1: Nokia, ZTE, </w:t>
      </w:r>
      <w:r w:rsidRPr="00C8701B">
        <w:rPr>
          <w:rFonts w:ascii="Arial" w:eastAsia="ＭＳ 明朝" w:hAnsi="Arial" w:cs="Arial"/>
          <w:color w:val="0070C0"/>
          <w:lang w:val="en-US" w:eastAsia="ja-JP"/>
        </w:rPr>
        <w:t>Huawei</w:t>
      </w:r>
      <w:r w:rsidRPr="00C8701B">
        <w:rPr>
          <w:rFonts w:ascii="Arial" w:eastAsia="ＭＳ 明朝" w:hAnsi="Arial" w:cs="Arial" w:hint="eastAsia"/>
          <w:color w:val="0070C0"/>
          <w:lang w:val="en-US" w:eastAsia="ja-JP"/>
        </w:rPr>
        <w:t>, Samsung, Ericsson</w:t>
      </w:r>
    </w:p>
    <w:p w14:paraId="727C1238" w14:textId="77777777" w:rsidR="00EF6DD1" w:rsidRPr="00C8701B" w:rsidRDefault="00EF6DD1" w:rsidP="00EF6DD1">
      <w:pPr>
        <w:rPr>
          <w:rFonts w:ascii="Arial" w:eastAsia="ＭＳ 明朝" w:hAnsi="Arial" w:cs="Arial"/>
          <w:color w:val="0070C0"/>
          <w:lang w:val="en-US" w:eastAsia="ja-JP"/>
        </w:rPr>
      </w:pPr>
      <w:r w:rsidRPr="00C8701B">
        <w:rPr>
          <w:rFonts w:ascii="Arial" w:eastAsia="ＭＳ 明朝" w:hAnsi="Arial" w:cs="Arial" w:hint="eastAsia"/>
          <w:color w:val="0070C0"/>
          <w:lang w:val="en-US" w:eastAsia="ja-JP"/>
        </w:rPr>
        <w:t>Option 2: Ericsson</w:t>
      </w:r>
    </w:p>
    <w:p w14:paraId="1CD3EED9" w14:textId="77777777" w:rsidR="00EF6DD1" w:rsidRPr="00C8701B" w:rsidRDefault="00EF6DD1" w:rsidP="00EF6DD1">
      <w:pPr>
        <w:rPr>
          <w:rFonts w:ascii="Arial" w:eastAsia="ＭＳ 明朝" w:hAnsi="Arial" w:cs="Arial"/>
          <w:color w:val="0070C0"/>
          <w:lang w:val="en-US" w:eastAsia="ja-JP"/>
        </w:rPr>
      </w:pPr>
      <w:r w:rsidRPr="00C8701B">
        <w:rPr>
          <w:rFonts w:ascii="Arial" w:eastAsia="ＭＳ 明朝" w:hAnsi="Arial" w:cs="Arial" w:hint="eastAsia"/>
          <w:color w:val="0070C0"/>
          <w:lang w:val="en-US" w:eastAsia="ja-JP"/>
        </w:rPr>
        <w:t>Option 3: Intel, Nokia</w:t>
      </w:r>
    </w:p>
    <w:p w14:paraId="097EC218" w14:textId="77777777" w:rsidR="00EF6DD1" w:rsidRDefault="00EF6DD1" w:rsidP="00EF6DD1">
      <w:pPr>
        <w:rPr>
          <w:rFonts w:ascii="Arial" w:eastAsia="ＭＳ 明朝" w:hAnsi="Arial" w:cs="Arial"/>
          <w:b/>
          <w:lang w:eastAsia="ja-JP"/>
        </w:rPr>
      </w:pPr>
    </w:p>
    <w:p w14:paraId="5EE8BC3A" w14:textId="77777777" w:rsidR="00EF6DD1" w:rsidRDefault="00EF6DD1" w:rsidP="00EF6DD1">
      <w:pPr>
        <w:rPr>
          <w:rFonts w:ascii="Arial" w:eastAsia="ＭＳ 明朝" w:hAnsi="Arial" w:cs="Arial"/>
          <w:b/>
          <w:lang w:eastAsia="ja-JP"/>
        </w:rPr>
      </w:pPr>
      <w:r>
        <w:rPr>
          <w:rFonts w:ascii="Arial" w:hAnsi="Arial" w:cs="Arial"/>
          <w:b/>
        </w:rPr>
        <w:t xml:space="preserve">Discussion: </w:t>
      </w:r>
    </w:p>
    <w:p w14:paraId="2189EF0A" w14:textId="77777777" w:rsidR="00EF6DD1" w:rsidRPr="00EB78A0" w:rsidRDefault="00EF6DD1" w:rsidP="00EF6DD1">
      <w:pPr>
        <w:rPr>
          <w:rFonts w:eastAsia="ＭＳ 明朝"/>
          <w:b/>
          <w:u w:val="single"/>
          <w:lang w:eastAsia="ja-JP"/>
        </w:rPr>
      </w:pPr>
      <w:r w:rsidRPr="00EB78A0">
        <w:rPr>
          <w:rFonts w:eastAsia="ＭＳ 明朝" w:hint="eastAsia"/>
          <w:b/>
          <w:u w:val="single"/>
          <w:lang w:eastAsia="ja-JP"/>
        </w:rPr>
        <w:t>Discuss based on WF</w:t>
      </w:r>
    </w:p>
    <w:p w14:paraId="43A410AC" w14:textId="15315782" w:rsidR="00EF6DD1" w:rsidRDefault="007C73A0" w:rsidP="00EF6DD1">
      <w:pPr>
        <w:rPr>
          <w:rFonts w:eastAsia="ＭＳ 明朝"/>
          <w:lang w:eastAsia="ja-JP"/>
        </w:rPr>
      </w:pPr>
      <w:r>
        <w:rPr>
          <w:rFonts w:eastAsia="ＭＳ 明朝" w:hint="eastAsia"/>
          <w:lang w:eastAsia="ja-JP"/>
        </w:rPr>
        <w:t>Nokia: should we assume operator A is overlapped operator B?</w:t>
      </w:r>
    </w:p>
    <w:p w14:paraId="20F6CDAD" w14:textId="4062BB68" w:rsidR="007C73A0" w:rsidRDefault="007C73A0" w:rsidP="00EF6DD1">
      <w:pPr>
        <w:rPr>
          <w:rFonts w:eastAsia="ＭＳ 明朝"/>
          <w:lang w:eastAsia="ja-JP"/>
        </w:rPr>
      </w:pPr>
      <w:r>
        <w:rPr>
          <w:rFonts w:eastAsia="ＭＳ 明朝" w:hint="eastAsia"/>
          <w:lang w:eastAsia="ja-JP"/>
        </w:rPr>
        <w:t>Huawei: OK</w:t>
      </w:r>
    </w:p>
    <w:p w14:paraId="373D2936" w14:textId="5A3F11E9" w:rsidR="007C73A0" w:rsidRDefault="007C73A0" w:rsidP="00EF6DD1">
      <w:pPr>
        <w:rPr>
          <w:rFonts w:eastAsia="ＭＳ 明朝"/>
          <w:lang w:eastAsia="ja-JP"/>
        </w:rPr>
      </w:pPr>
      <w:r>
        <w:rPr>
          <w:rFonts w:eastAsia="ＭＳ 明朝" w:hint="eastAsia"/>
          <w:lang w:eastAsia="ja-JP"/>
        </w:rPr>
        <w:t xml:space="preserve">Nokia: need to </w:t>
      </w:r>
      <w:r>
        <w:rPr>
          <w:rFonts w:eastAsia="ＭＳ 明朝"/>
          <w:lang w:eastAsia="ja-JP"/>
        </w:rPr>
        <w:t>clarify</w:t>
      </w:r>
      <w:r>
        <w:rPr>
          <w:rFonts w:eastAsia="ＭＳ 明朝" w:hint="eastAsia"/>
          <w:lang w:eastAsia="ja-JP"/>
        </w:rPr>
        <w:t xml:space="preserve"> </w:t>
      </w:r>
    </w:p>
    <w:p w14:paraId="6EAC1218" w14:textId="2FD34EFE" w:rsidR="007C73A0" w:rsidRDefault="007C73A0" w:rsidP="00EF6DD1">
      <w:pPr>
        <w:rPr>
          <w:rFonts w:eastAsia="ＭＳ 明朝"/>
          <w:lang w:eastAsia="ja-JP"/>
        </w:rPr>
      </w:pPr>
      <w:r>
        <w:rPr>
          <w:rFonts w:eastAsia="ＭＳ 明朝" w:hint="eastAsia"/>
          <w:lang w:eastAsia="ja-JP"/>
        </w:rPr>
        <w:t xml:space="preserve">Huawei: </w:t>
      </w:r>
    </w:p>
    <w:p w14:paraId="588A2C2E" w14:textId="77777777" w:rsidR="007C73A0" w:rsidRDefault="007C73A0" w:rsidP="00EF6DD1">
      <w:pPr>
        <w:rPr>
          <w:rFonts w:eastAsia="ＭＳ 明朝"/>
          <w:lang w:eastAsia="ja-JP"/>
        </w:rPr>
      </w:pPr>
    </w:p>
    <w:p w14:paraId="47CDCC9C" w14:textId="3E2A1C74" w:rsidR="007C73A0" w:rsidRDefault="00E3007F" w:rsidP="00EF6DD1">
      <w:pPr>
        <w:rPr>
          <w:rFonts w:eastAsia="ＭＳ 明朝"/>
          <w:lang w:eastAsia="ja-JP"/>
        </w:rPr>
      </w:pPr>
      <w:r>
        <w:rPr>
          <w:rFonts w:eastAsia="ＭＳ 明朝" w:hint="eastAsia"/>
          <w:lang w:eastAsia="ja-JP"/>
        </w:rPr>
        <w:t>---</w:t>
      </w:r>
    </w:p>
    <w:p w14:paraId="409F06C3" w14:textId="77777777" w:rsidR="007C73A0" w:rsidRDefault="007C73A0" w:rsidP="00EF6DD1">
      <w:pPr>
        <w:rPr>
          <w:rFonts w:eastAsia="ＭＳ 明朝"/>
          <w:lang w:eastAsia="ja-JP"/>
        </w:rPr>
      </w:pPr>
    </w:p>
    <w:p w14:paraId="5C196E11" w14:textId="28B40881" w:rsidR="007C73A0" w:rsidRDefault="00E3007F" w:rsidP="00EF6DD1">
      <w:pPr>
        <w:rPr>
          <w:rFonts w:eastAsia="ＭＳ 明朝"/>
          <w:lang w:eastAsia="ja-JP"/>
        </w:rPr>
      </w:pPr>
      <w:r>
        <w:rPr>
          <w:rFonts w:eastAsia="ＭＳ 明朝" w:hint="eastAsia"/>
          <w:lang w:eastAsia="ja-JP"/>
        </w:rPr>
        <w:t xml:space="preserve">Intel: </w:t>
      </w:r>
      <w:r>
        <w:rPr>
          <w:rFonts w:eastAsia="ＭＳ 明朝"/>
          <w:lang w:eastAsia="ja-JP"/>
        </w:rPr>
        <w:t>“</w:t>
      </w:r>
      <w:r w:rsidRPr="00E3007F">
        <w:rPr>
          <w:rFonts w:eastAsia="ＭＳ 明朝"/>
          <w:lang w:eastAsia="ja-JP"/>
        </w:rPr>
        <w:t xml:space="preserve">The minimum distance between </w:t>
      </w:r>
      <w:proofErr w:type="gramStart"/>
      <w:r w:rsidRPr="00E3007F">
        <w:rPr>
          <w:rFonts w:eastAsia="ＭＳ 明朝"/>
          <w:lang w:eastAsia="ja-JP"/>
        </w:rPr>
        <w:t>Micro  BS</w:t>
      </w:r>
      <w:proofErr w:type="gramEnd"/>
      <w:r w:rsidRPr="00E3007F">
        <w:rPr>
          <w:rFonts w:eastAsia="ＭＳ 明朝"/>
          <w:lang w:eastAsia="ja-JP"/>
        </w:rPr>
        <w:t xml:space="preserve"> and UE</w:t>
      </w:r>
      <w:r>
        <w:rPr>
          <w:rFonts w:eastAsia="ＭＳ 明朝"/>
          <w:lang w:eastAsia="ja-JP"/>
        </w:rPr>
        <w:t>”</w:t>
      </w:r>
      <w:r>
        <w:rPr>
          <w:rFonts w:eastAsia="ＭＳ 明朝" w:hint="eastAsia"/>
          <w:lang w:eastAsia="ja-JP"/>
        </w:rPr>
        <w:t xml:space="preserve"> in option 1 is not 10m but 3m</w:t>
      </w:r>
    </w:p>
    <w:p w14:paraId="66CABC82" w14:textId="3AC146E7" w:rsidR="00E3007F" w:rsidRDefault="00E3007F" w:rsidP="00EF6DD1">
      <w:pPr>
        <w:rPr>
          <w:rFonts w:eastAsia="ＭＳ 明朝"/>
          <w:lang w:eastAsia="ja-JP"/>
        </w:rPr>
      </w:pPr>
      <w:r>
        <w:rPr>
          <w:rFonts w:eastAsia="ＭＳ 明朝" w:hint="eastAsia"/>
          <w:lang w:eastAsia="ja-JP"/>
        </w:rPr>
        <w:t>SS: need to consider minimum distance between UE and BS in different operator</w:t>
      </w:r>
    </w:p>
    <w:p w14:paraId="23C9CD2F" w14:textId="6CD6684B" w:rsidR="00E3007F" w:rsidRDefault="00E3007F" w:rsidP="00EF6DD1">
      <w:pPr>
        <w:rPr>
          <w:rFonts w:eastAsia="ＭＳ 明朝"/>
          <w:lang w:eastAsia="ja-JP"/>
        </w:rPr>
      </w:pPr>
      <w:r>
        <w:rPr>
          <w:rFonts w:eastAsia="ＭＳ 明朝"/>
          <w:lang w:eastAsia="ja-JP"/>
        </w:rPr>
        <w:t>C</w:t>
      </w:r>
      <w:r>
        <w:rPr>
          <w:rFonts w:eastAsia="ＭＳ 明朝" w:hint="eastAsia"/>
          <w:lang w:eastAsia="ja-JP"/>
        </w:rPr>
        <w:t xml:space="preserve">hair: </w:t>
      </w:r>
    </w:p>
    <w:p w14:paraId="5EC5FF0C" w14:textId="36217B4F" w:rsidR="00E3007F" w:rsidRDefault="00E3007F" w:rsidP="00EF6DD1">
      <w:pPr>
        <w:rPr>
          <w:rFonts w:eastAsia="ＭＳ 明朝"/>
          <w:lang w:eastAsia="ja-JP"/>
        </w:rPr>
      </w:pPr>
      <w:r>
        <w:rPr>
          <w:rFonts w:eastAsia="ＭＳ 明朝" w:hint="eastAsia"/>
          <w:lang w:eastAsia="ja-JP"/>
        </w:rPr>
        <w:t xml:space="preserve">QC: Is </w:t>
      </w:r>
      <w:proofErr w:type="spellStart"/>
      <w:r>
        <w:rPr>
          <w:rFonts w:eastAsia="ＭＳ 明朝" w:hint="eastAsia"/>
          <w:lang w:eastAsia="ja-JP"/>
        </w:rPr>
        <w:t>consept</w:t>
      </w:r>
      <w:proofErr w:type="spellEnd"/>
      <w:r>
        <w:rPr>
          <w:rFonts w:eastAsia="ＭＳ 明朝" w:hint="eastAsia"/>
          <w:lang w:eastAsia="ja-JP"/>
        </w:rPr>
        <w:t xml:space="preserve"> of Option 1 OK and details are discussed later.</w:t>
      </w:r>
    </w:p>
    <w:p w14:paraId="5B7E0A70" w14:textId="3D844577" w:rsidR="00E3007F" w:rsidRDefault="00E3007F" w:rsidP="00EF6DD1">
      <w:pPr>
        <w:rPr>
          <w:rFonts w:eastAsia="ＭＳ 明朝"/>
          <w:lang w:eastAsia="ja-JP"/>
        </w:rPr>
      </w:pPr>
      <w:r>
        <w:rPr>
          <w:rFonts w:eastAsia="ＭＳ 明朝" w:hint="eastAsia"/>
          <w:lang w:eastAsia="ja-JP"/>
        </w:rPr>
        <w:lastRenderedPageBreak/>
        <w:t>SS: Option 1 is OK</w:t>
      </w:r>
    </w:p>
    <w:p w14:paraId="74262BDA" w14:textId="77777777" w:rsidR="00BB4E9A" w:rsidRPr="007C73A0" w:rsidRDefault="00BB4E9A" w:rsidP="00EF6DD1">
      <w:pPr>
        <w:rPr>
          <w:rFonts w:eastAsia="ＭＳ 明朝"/>
          <w:lang w:eastAsia="ja-JP"/>
        </w:rPr>
      </w:pPr>
    </w:p>
    <w:p w14:paraId="50BD488C" w14:textId="32E7680B" w:rsidR="00BB4E9A" w:rsidRPr="00BB4E9A" w:rsidRDefault="00EF6DD1" w:rsidP="00BB4E9A">
      <w:pPr>
        <w:rPr>
          <w:rFonts w:ascii="Arial" w:hAnsi="Arial" w:cs="Arial"/>
          <w:b/>
        </w:rPr>
      </w:pPr>
      <w:r>
        <w:rPr>
          <w:rFonts w:ascii="Arial" w:hAnsi="Arial" w:cs="Arial"/>
          <w:b/>
        </w:rPr>
        <w:t xml:space="preserve">Decision: </w:t>
      </w:r>
      <w:r w:rsidR="00BB4E9A" w:rsidRPr="00BB4E9A">
        <w:rPr>
          <w:rFonts w:ascii="Arial" w:hAnsi="Arial" w:cs="Arial" w:hint="eastAsia"/>
          <w:b/>
        </w:rPr>
        <w:t>Concept of Option 1 OK and details are discussed later.</w:t>
      </w:r>
    </w:p>
    <w:p w14:paraId="61CC5771" w14:textId="77777777" w:rsidR="00EF6DD1" w:rsidRPr="00BB4E9A" w:rsidRDefault="00EF6DD1" w:rsidP="00EF6DD1">
      <w:pPr>
        <w:rPr>
          <w:rFonts w:ascii="Arial" w:eastAsia="ＭＳ 明朝" w:hAnsi="Arial" w:cs="Arial"/>
          <w:lang w:eastAsia="ja-JP"/>
        </w:rPr>
      </w:pPr>
    </w:p>
    <w:p w14:paraId="774366BC" w14:textId="77777777" w:rsidR="00EF6DD1" w:rsidRPr="008D47CF" w:rsidRDefault="00EF6DD1" w:rsidP="00EF6DD1">
      <w:pPr>
        <w:rPr>
          <w:rFonts w:ascii="Arial" w:eastAsia="ＭＳ 明朝" w:hAnsi="Arial" w:cs="Arial"/>
          <w:lang w:eastAsia="ja-JP"/>
        </w:rPr>
      </w:pPr>
    </w:p>
    <w:p w14:paraId="29BB4213" w14:textId="4AFCA4EC" w:rsidR="007724E7" w:rsidRDefault="007724E7" w:rsidP="007724E7">
      <w:pPr>
        <w:pStyle w:val="2"/>
        <w:jc w:val="both"/>
        <w:rPr>
          <w:rFonts w:eastAsia="ＭＳ 明朝"/>
          <w:lang w:eastAsia="ja-JP"/>
        </w:rPr>
      </w:pPr>
      <w:r>
        <w:rPr>
          <w:rFonts w:eastAsia="ＭＳ 明朝" w:hint="eastAsia"/>
          <w:lang w:eastAsia="ja-JP"/>
        </w:rPr>
        <w:t>Throughput model</w:t>
      </w:r>
    </w:p>
    <w:p w14:paraId="0FE29AFD" w14:textId="77777777" w:rsidR="007724E7" w:rsidRDefault="007724E7" w:rsidP="00987DD5">
      <w:pPr>
        <w:spacing w:after="0"/>
        <w:rPr>
          <w:rFonts w:ascii="Arial" w:eastAsia="ＭＳ 明朝" w:hAnsi="Arial" w:cs="Arial"/>
          <w:b/>
          <w:lang w:eastAsia="ja-JP"/>
        </w:rPr>
      </w:pPr>
      <w:r>
        <w:rPr>
          <w:rFonts w:ascii="Arial" w:hAnsi="Arial" w:cs="Arial" w:hint="eastAsia"/>
          <w:b/>
          <w:lang w:eastAsia="ja-JP"/>
        </w:rPr>
        <w:t xml:space="preserve">Session chair Note: </w:t>
      </w:r>
    </w:p>
    <w:p w14:paraId="561593BC" w14:textId="0FE9BAA2" w:rsidR="00987DD5" w:rsidRDefault="00987DD5" w:rsidP="007724E7">
      <w:pPr>
        <w:widowControl w:val="0"/>
        <w:spacing w:after="0"/>
        <w:jc w:val="both"/>
        <w:rPr>
          <w:rFonts w:ascii="Arial" w:eastAsia="ＭＳ Ｐゴシック" w:hAnsi="Arial"/>
          <w:color w:val="0070C0"/>
          <w:kern w:val="2"/>
          <w:sz w:val="21"/>
          <w:szCs w:val="24"/>
          <w:lang w:val="en-US" w:eastAsia="ja-JP"/>
        </w:rPr>
      </w:pPr>
      <w:r>
        <w:rPr>
          <w:rFonts w:ascii="Arial" w:eastAsia="ＭＳ Ｐゴシック" w:hAnsi="Arial"/>
          <w:color w:val="0070C0"/>
          <w:kern w:val="2"/>
          <w:sz w:val="21"/>
          <w:szCs w:val="24"/>
          <w:lang w:val="en-US" w:eastAsia="ja-JP"/>
        </w:rPr>
        <w:t>La</w:t>
      </w:r>
      <w:r>
        <w:rPr>
          <w:rFonts w:ascii="Arial" w:eastAsia="ＭＳ Ｐゴシック" w:hAnsi="Arial" w:hint="eastAsia"/>
          <w:color w:val="0070C0"/>
          <w:kern w:val="2"/>
          <w:sz w:val="21"/>
          <w:szCs w:val="24"/>
          <w:lang w:val="en-US" w:eastAsia="ja-JP"/>
        </w:rPr>
        <w:t xml:space="preserve">test </w:t>
      </w:r>
      <w:r>
        <w:rPr>
          <w:rFonts w:ascii="Arial" w:eastAsia="ＭＳ Ｐゴシック" w:hAnsi="Arial"/>
          <w:color w:val="0070C0"/>
          <w:kern w:val="2"/>
          <w:sz w:val="21"/>
          <w:szCs w:val="24"/>
          <w:lang w:val="en-US" w:eastAsia="ja-JP"/>
        </w:rPr>
        <w:t>situation</w:t>
      </w:r>
    </w:p>
    <w:p w14:paraId="1D6725B7" w14:textId="77777777" w:rsidR="00987DD5" w:rsidRDefault="00987DD5" w:rsidP="00987DD5">
      <w:pPr>
        <w:widowControl w:val="0"/>
        <w:spacing w:after="0"/>
        <w:ind w:firstLineChars="100" w:firstLine="210"/>
        <w:jc w:val="both"/>
        <w:rPr>
          <w:rFonts w:ascii="Arial" w:eastAsia="ＭＳ Ｐゴシック" w:hAnsi="Arial"/>
          <w:color w:val="0070C0"/>
          <w:kern w:val="2"/>
          <w:sz w:val="21"/>
          <w:szCs w:val="24"/>
          <w:lang w:val="en-US" w:eastAsia="ja-JP"/>
        </w:rPr>
      </w:pPr>
      <w:r>
        <w:rPr>
          <w:rFonts w:ascii="Arial" w:eastAsia="ＭＳ Ｐゴシック" w:hAnsi="Arial"/>
          <w:color w:val="0070C0"/>
          <w:kern w:val="2"/>
          <w:sz w:val="21"/>
          <w:szCs w:val="24"/>
          <w:lang w:val="en-US" w:eastAsia="ja-JP"/>
        </w:rPr>
        <w:t>A</w:t>
      </w:r>
      <w:r>
        <w:rPr>
          <w:rFonts w:ascii="Arial" w:eastAsia="ＭＳ Ｐゴシック" w:hAnsi="Arial" w:hint="eastAsia"/>
          <w:color w:val="0070C0"/>
          <w:kern w:val="2"/>
          <w:sz w:val="21"/>
          <w:szCs w:val="24"/>
          <w:lang w:val="en-US" w:eastAsia="ja-JP"/>
        </w:rPr>
        <w:t xml:space="preserve">greement for DL: </w:t>
      </w:r>
      <w:proofErr w:type="spellStart"/>
      <w:r w:rsidRPr="00987DD5">
        <w:rPr>
          <w:rFonts w:ascii="Arial" w:eastAsia="ＭＳ Ｐゴシック" w:hAnsi="Arial" w:hint="eastAsia"/>
          <w:color w:val="0070C0"/>
          <w:kern w:val="2"/>
          <w:sz w:val="21"/>
          <w:szCs w:val="24"/>
          <w:lang w:val="en-US" w:eastAsia="ja-JP"/>
        </w:rPr>
        <w:t>SINRmin</w:t>
      </w:r>
      <w:proofErr w:type="spellEnd"/>
      <w:proofErr w:type="gramStart"/>
      <w:r w:rsidRPr="00987DD5">
        <w:rPr>
          <w:rFonts w:ascii="Arial" w:eastAsia="ＭＳ Ｐゴシック" w:hAnsi="Arial" w:hint="eastAsia"/>
          <w:color w:val="0070C0"/>
          <w:kern w:val="2"/>
          <w:sz w:val="21"/>
          <w:szCs w:val="24"/>
          <w:lang w:val="en-US" w:eastAsia="ja-JP"/>
        </w:rPr>
        <w:t>,</w:t>
      </w:r>
      <w:r>
        <w:rPr>
          <w:rFonts w:ascii="Arial" w:eastAsia="ＭＳ Ｐゴシック" w:hAnsi="Arial" w:hint="eastAsia"/>
          <w:color w:val="0070C0"/>
          <w:kern w:val="2"/>
          <w:sz w:val="21"/>
          <w:szCs w:val="24"/>
          <w:lang w:val="en-US" w:eastAsia="ja-JP"/>
        </w:rPr>
        <w:t>=</w:t>
      </w:r>
      <w:proofErr w:type="gramEnd"/>
      <w:r>
        <w:rPr>
          <w:rFonts w:ascii="Arial" w:eastAsia="ＭＳ Ｐゴシック" w:hAnsi="Arial" w:hint="eastAsia"/>
          <w:color w:val="0070C0"/>
          <w:kern w:val="2"/>
          <w:sz w:val="21"/>
          <w:szCs w:val="24"/>
          <w:lang w:val="en-US" w:eastAsia="ja-JP"/>
        </w:rPr>
        <w:t xml:space="preserve"> -10, </w:t>
      </w:r>
      <w:proofErr w:type="spellStart"/>
      <w:r w:rsidRPr="00987DD5">
        <w:rPr>
          <w:rFonts w:ascii="Arial" w:eastAsia="ＭＳ Ｐゴシック" w:hAnsi="Arial" w:hint="eastAsia"/>
          <w:color w:val="0070C0"/>
          <w:kern w:val="2"/>
          <w:sz w:val="21"/>
          <w:szCs w:val="24"/>
          <w:lang w:val="en-US" w:eastAsia="ja-JP"/>
        </w:rPr>
        <w:t>SINRmax</w:t>
      </w:r>
      <w:proofErr w:type="spellEnd"/>
      <w:r>
        <w:rPr>
          <w:rFonts w:ascii="Arial" w:eastAsia="ＭＳ Ｐゴシック" w:hAnsi="Arial" w:hint="eastAsia"/>
          <w:color w:val="0070C0"/>
          <w:kern w:val="2"/>
          <w:sz w:val="21"/>
          <w:szCs w:val="24"/>
          <w:lang w:val="en-US" w:eastAsia="ja-JP"/>
        </w:rPr>
        <w:t xml:space="preserve"> = 30</w:t>
      </w:r>
      <w:r w:rsidRPr="00987DD5">
        <w:rPr>
          <w:rFonts w:ascii="Arial" w:eastAsia="ＭＳ Ｐゴシック" w:hAnsi="Arial" w:hint="eastAsia"/>
          <w:color w:val="0070C0"/>
          <w:kern w:val="2"/>
          <w:sz w:val="21"/>
          <w:szCs w:val="24"/>
          <w:lang w:val="en-US" w:eastAsia="ja-JP"/>
        </w:rPr>
        <w:t>,</w:t>
      </w:r>
      <w:r w:rsidRPr="00987DD5">
        <w:rPr>
          <w:rFonts w:ascii="Arial" w:eastAsia="ＭＳ Ｐゴシック" w:hAnsi="Arial"/>
          <w:color w:val="0070C0"/>
          <w:kern w:val="2"/>
          <w:sz w:val="21"/>
          <w:szCs w:val="24"/>
          <w:lang w:val="en-US" w:eastAsia="ja-JP"/>
        </w:rPr>
        <w:t>α</w:t>
      </w:r>
      <w:r>
        <w:rPr>
          <w:rFonts w:ascii="Arial" w:eastAsia="ＭＳ Ｐゴシック" w:hAnsi="Arial" w:hint="eastAsia"/>
          <w:color w:val="0070C0"/>
          <w:kern w:val="2"/>
          <w:sz w:val="21"/>
          <w:szCs w:val="24"/>
          <w:lang w:val="en-US" w:eastAsia="ja-JP"/>
        </w:rPr>
        <w:t xml:space="preserve"> = [0.6]</w:t>
      </w:r>
    </w:p>
    <w:p w14:paraId="191EA244" w14:textId="25D3C3A4" w:rsidR="00987DD5" w:rsidRDefault="00987DD5" w:rsidP="00987DD5">
      <w:pPr>
        <w:widowControl w:val="0"/>
        <w:spacing w:after="0"/>
        <w:ind w:firstLineChars="100" w:firstLine="210"/>
        <w:jc w:val="both"/>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 xml:space="preserve">No </w:t>
      </w:r>
      <w:r>
        <w:rPr>
          <w:rFonts w:ascii="Arial" w:eastAsia="ＭＳ Ｐゴシック" w:hAnsi="Arial"/>
          <w:color w:val="0070C0"/>
          <w:kern w:val="2"/>
          <w:sz w:val="21"/>
          <w:szCs w:val="24"/>
          <w:lang w:val="en-US" w:eastAsia="ja-JP"/>
        </w:rPr>
        <w:t>A</w:t>
      </w:r>
      <w:r>
        <w:rPr>
          <w:rFonts w:ascii="Arial" w:eastAsia="ＭＳ Ｐゴシック" w:hAnsi="Arial" w:hint="eastAsia"/>
          <w:color w:val="0070C0"/>
          <w:kern w:val="2"/>
          <w:sz w:val="21"/>
          <w:szCs w:val="24"/>
          <w:lang w:val="en-US" w:eastAsia="ja-JP"/>
        </w:rPr>
        <w:t xml:space="preserve">greement for UL. </w:t>
      </w:r>
      <w:r>
        <w:rPr>
          <w:rFonts w:ascii="Arial" w:eastAsia="ＭＳ Ｐゴシック" w:hAnsi="Arial"/>
          <w:color w:val="0070C0"/>
          <w:kern w:val="2"/>
          <w:sz w:val="21"/>
          <w:szCs w:val="24"/>
          <w:lang w:val="en-US" w:eastAsia="ja-JP"/>
        </w:rPr>
        <w:t>N</w:t>
      </w:r>
      <w:r>
        <w:rPr>
          <w:rFonts w:ascii="Arial" w:eastAsia="ＭＳ Ｐゴシック" w:hAnsi="Arial" w:hint="eastAsia"/>
          <w:color w:val="0070C0"/>
          <w:kern w:val="2"/>
          <w:sz w:val="21"/>
          <w:szCs w:val="24"/>
          <w:lang w:val="en-US" w:eastAsia="ja-JP"/>
        </w:rPr>
        <w:t xml:space="preserve">ote that: </w:t>
      </w:r>
      <w:r w:rsidRPr="00987DD5">
        <w:rPr>
          <w:rFonts w:ascii="Arial" w:eastAsia="ＭＳ Ｐゴシック" w:hAnsi="Arial"/>
          <w:color w:val="0070C0"/>
          <w:kern w:val="2"/>
          <w:sz w:val="21"/>
          <w:szCs w:val="24"/>
          <w:lang w:val="en-US" w:eastAsia="ja-JP"/>
        </w:rPr>
        <w:t>UL SINR range</w:t>
      </w:r>
      <w:r>
        <w:rPr>
          <w:rFonts w:ascii="Arial" w:eastAsia="ＭＳ Ｐゴシック" w:hAnsi="Arial" w:hint="eastAsia"/>
          <w:color w:val="0070C0"/>
          <w:kern w:val="2"/>
          <w:sz w:val="21"/>
          <w:szCs w:val="24"/>
          <w:lang w:val="en-US" w:eastAsia="ja-JP"/>
        </w:rPr>
        <w:t xml:space="preserve"> should be considered</w:t>
      </w:r>
    </w:p>
    <w:p w14:paraId="3ACA3EED" w14:textId="77777777" w:rsidR="00987DD5" w:rsidRPr="00987DD5" w:rsidRDefault="00987DD5" w:rsidP="007724E7">
      <w:pPr>
        <w:widowControl w:val="0"/>
        <w:spacing w:after="0"/>
        <w:jc w:val="both"/>
        <w:rPr>
          <w:rFonts w:ascii="Arial" w:eastAsia="ＭＳ Ｐゴシック" w:hAnsi="Arial"/>
          <w:color w:val="0070C0"/>
          <w:kern w:val="2"/>
          <w:sz w:val="21"/>
          <w:szCs w:val="24"/>
          <w:lang w:val="en-US" w:eastAsia="ja-JP"/>
        </w:rPr>
      </w:pPr>
    </w:p>
    <w:p w14:paraId="2BC0D75F" w14:textId="77777777" w:rsidR="007724E7" w:rsidRDefault="007724E7" w:rsidP="007724E7">
      <w:pPr>
        <w:rPr>
          <w:rFonts w:ascii="Arial" w:eastAsia="ＭＳ 明朝" w:hAnsi="Arial" w:cs="Arial"/>
          <w:b/>
          <w:lang w:eastAsia="ja-JP"/>
        </w:rPr>
      </w:pPr>
      <w:r>
        <w:rPr>
          <w:rFonts w:ascii="Arial" w:hAnsi="Arial" w:cs="Arial"/>
          <w:b/>
        </w:rPr>
        <w:t xml:space="preserve">Discussion: </w:t>
      </w:r>
    </w:p>
    <w:p w14:paraId="7E07D233" w14:textId="78F49E85" w:rsidR="00C65E91" w:rsidRPr="00C65E91" w:rsidRDefault="00186FC5" w:rsidP="003A1E3D">
      <w:pPr>
        <w:rPr>
          <w:rFonts w:ascii="Arial" w:eastAsia="ＭＳ 明朝" w:hAnsi="Arial"/>
          <w:b/>
          <w:i/>
          <w:u w:val="single"/>
          <w:lang w:eastAsia="ja-JP"/>
        </w:rPr>
      </w:pPr>
      <w:r>
        <w:rPr>
          <w:rFonts w:ascii="Arial" w:eastAsia="ＭＳ 明朝" w:hAnsi="Arial" w:hint="eastAsia"/>
          <w:b/>
          <w:i/>
          <w:u w:val="single"/>
          <w:lang w:eastAsia="ja-JP"/>
        </w:rPr>
        <w:t>Discuss b</w:t>
      </w:r>
      <w:r w:rsidR="00C65E91" w:rsidRPr="00C65E91">
        <w:rPr>
          <w:rFonts w:ascii="Arial" w:eastAsia="ＭＳ 明朝" w:hAnsi="Arial" w:hint="eastAsia"/>
          <w:b/>
          <w:i/>
          <w:u w:val="single"/>
          <w:lang w:eastAsia="ja-JP"/>
        </w:rPr>
        <w:t>ased on WF</w:t>
      </w:r>
    </w:p>
    <w:p w14:paraId="4805221A" w14:textId="4921E077" w:rsidR="00987DD5" w:rsidRPr="006870BC" w:rsidRDefault="006870BC" w:rsidP="00CE043E">
      <w:pPr>
        <w:rPr>
          <w:rFonts w:ascii="Arial" w:eastAsia="ＭＳ 明朝" w:hAnsi="Arial" w:cs="Arial"/>
          <w:lang w:eastAsia="ja-JP"/>
        </w:rPr>
      </w:pPr>
      <w:r w:rsidRPr="006870BC">
        <w:rPr>
          <w:rFonts w:ascii="Arial" w:eastAsia="ＭＳ 明朝" w:hAnsi="Arial" w:cs="Arial" w:hint="eastAsia"/>
          <w:lang w:eastAsia="ja-JP"/>
        </w:rPr>
        <w:t xml:space="preserve">Nokia: </w:t>
      </w:r>
      <w:r>
        <w:rPr>
          <w:rFonts w:ascii="Arial" w:eastAsia="ＭＳ 明朝" w:hAnsi="Arial" w:cs="Arial" w:hint="eastAsia"/>
          <w:lang w:eastAsia="ja-JP"/>
        </w:rPr>
        <w:t xml:space="preserve">agree for coexistence simulation assumption. </w:t>
      </w:r>
      <w:r>
        <w:rPr>
          <w:rFonts w:ascii="Arial" w:eastAsia="ＭＳ 明朝" w:hAnsi="Arial" w:cs="Arial"/>
          <w:lang w:eastAsia="ja-JP"/>
        </w:rPr>
        <w:t>I</w:t>
      </w:r>
      <w:r>
        <w:rPr>
          <w:rFonts w:ascii="Arial" w:eastAsia="ＭＳ 明朝" w:hAnsi="Arial" w:cs="Arial" w:hint="eastAsia"/>
          <w:lang w:eastAsia="ja-JP"/>
        </w:rPr>
        <w:t>f we find any issues, we will revisit.</w:t>
      </w:r>
    </w:p>
    <w:p w14:paraId="4F3DF39A" w14:textId="5F1237EB" w:rsidR="006870BC" w:rsidRPr="006870BC" w:rsidRDefault="006870BC" w:rsidP="00CE043E">
      <w:pPr>
        <w:rPr>
          <w:rFonts w:ascii="Arial" w:eastAsia="ＭＳ 明朝" w:hAnsi="Arial" w:cs="Arial"/>
          <w:b/>
          <w:highlight w:val="green"/>
          <w:lang w:eastAsia="ja-JP"/>
        </w:rPr>
      </w:pPr>
      <w:r w:rsidRPr="006870BC">
        <w:rPr>
          <w:rFonts w:ascii="Arial" w:eastAsia="ＭＳ 明朝" w:hAnsi="Arial" w:cs="Arial"/>
          <w:b/>
          <w:highlight w:val="green"/>
          <w:lang w:eastAsia="ja-JP"/>
        </w:rPr>
        <w:t>T</w:t>
      </w:r>
      <w:r w:rsidRPr="006870BC">
        <w:rPr>
          <w:rFonts w:ascii="Arial" w:eastAsia="ＭＳ 明朝" w:hAnsi="Arial" w:cs="Arial" w:hint="eastAsia"/>
          <w:b/>
          <w:highlight w:val="green"/>
          <w:lang w:eastAsia="ja-JP"/>
        </w:rPr>
        <w:t>he model proposed in the WF is agreed.</w:t>
      </w:r>
    </w:p>
    <w:tbl>
      <w:tblPr>
        <w:tblW w:w="12580" w:type="dxa"/>
        <w:tblCellMar>
          <w:left w:w="0" w:type="dxa"/>
          <w:right w:w="0" w:type="dxa"/>
        </w:tblCellMar>
        <w:tblLook w:val="0600" w:firstRow="0" w:lastRow="0" w:firstColumn="0" w:lastColumn="0" w:noHBand="1" w:noVBand="1"/>
      </w:tblPr>
      <w:tblGrid>
        <w:gridCol w:w="3260"/>
        <w:gridCol w:w="920"/>
        <w:gridCol w:w="1460"/>
        <w:gridCol w:w="6940"/>
      </w:tblGrid>
      <w:tr w:rsidR="006870BC" w:rsidRPr="006870BC" w14:paraId="5272722E" w14:textId="77777777" w:rsidTr="006870BC">
        <w:trPr>
          <w:trHeight w:val="1108"/>
        </w:trPr>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B7CE0AB"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bCs/>
                <w:highlight w:val="green"/>
                <w:lang w:eastAsia="ja-JP"/>
              </w:rPr>
              <w:t>Parameter</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0C3BE29"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bCs/>
                <w:highlight w:val="green"/>
                <w:lang w:eastAsia="ja-JP"/>
              </w:rPr>
              <w:t>DL</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631406"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bCs/>
                <w:highlight w:val="green"/>
                <w:lang w:eastAsia="ja-JP"/>
              </w:rPr>
              <w:t>UL</w:t>
            </w:r>
          </w:p>
        </w:tc>
        <w:tc>
          <w:tcPr>
            <w:tcW w:w="6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403D795"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bCs/>
                <w:highlight w:val="green"/>
                <w:lang w:eastAsia="ja-JP"/>
              </w:rPr>
              <w:t>Notes</w:t>
            </w:r>
          </w:p>
        </w:tc>
      </w:tr>
      <w:tr w:rsidR="006870BC" w:rsidRPr="006870BC" w14:paraId="2D04109F" w14:textId="77777777" w:rsidTr="006870BC">
        <w:trPr>
          <w:trHeight w:val="1047"/>
        </w:trPr>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B932AF4"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 xml:space="preserve">α, attenuation </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7E376C2"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0.6</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C4FB915"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0.4</w:t>
            </w:r>
          </w:p>
        </w:tc>
        <w:tc>
          <w:tcPr>
            <w:tcW w:w="6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97C34D7"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Represents implementation losses</w:t>
            </w:r>
          </w:p>
        </w:tc>
      </w:tr>
      <w:tr w:rsidR="006870BC" w:rsidRPr="006870BC" w14:paraId="43F6401B" w14:textId="77777777" w:rsidTr="006870BC">
        <w:trPr>
          <w:trHeight w:val="1047"/>
        </w:trPr>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FFE68A0"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SINR</w:t>
            </w:r>
            <w:r w:rsidRPr="006870BC">
              <w:rPr>
                <w:rFonts w:ascii="Arial" w:eastAsia="ＭＳ 明朝" w:hAnsi="Arial" w:cs="Arial"/>
                <w:b/>
                <w:highlight w:val="green"/>
                <w:vertAlign w:val="subscript"/>
                <w:lang w:eastAsia="ja-JP"/>
              </w:rPr>
              <w:t>MIN</w:t>
            </w:r>
            <w:r w:rsidRPr="006870BC">
              <w:rPr>
                <w:rFonts w:ascii="Arial" w:eastAsia="ＭＳ 明朝" w:hAnsi="Arial" w:cs="Arial"/>
                <w:b/>
                <w:highlight w:val="green"/>
                <w:lang w:eastAsia="ja-JP"/>
              </w:rPr>
              <w:t>, dB</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E0072D4"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-10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2420B67"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-10</w:t>
            </w:r>
          </w:p>
        </w:tc>
        <w:tc>
          <w:tcPr>
            <w:tcW w:w="6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BC46D6"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Based on QPSK, 1/8 rate (DL) &amp; 1/5 rate (UL)</w:t>
            </w:r>
          </w:p>
        </w:tc>
      </w:tr>
      <w:tr w:rsidR="006870BC" w:rsidRPr="006870BC" w14:paraId="42AB73C2" w14:textId="77777777" w:rsidTr="006870BC">
        <w:trPr>
          <w:trHeight w:val="1108"/>
        </w:trPr>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90626C5"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SINR</w:t>
            </w:r>
            <w:r w:rsidRPr="006870BC">
              <w:rPr>
                <w:rFonts w:ascii="Arial" w:eastAsia="ＭＳ 明朝" w:hAnsi="Arial" w:cs="Arial"/>
                <w:b/>
                <w:highlight w:val="green"/>
                <w:vertAlign w:val="subscript"/>
                <w:lang w:eastAsia="ja-JP"/>
              </w:rPr>
              <w:t>MAX</w:t>
            </w:r>
            <w:r w:rsidRPr="006870BC">
              <w:rPr>
                <w:rFonts w:ascii="Arial" w:eastAsia="ＭＳ 明朝" w:hAnsi="Arial" w:cs="Arial"/>
                <w:b/>
                <w:highlight w:val="green"/>
                <w:lang w:eastAsia="ja-JP"/>
              </w:rPr>
              <w:t>, dB</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C0A4109"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30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06DDE93" w14:textId="77777777" w:rsidR="00B522F2" w:rsidRPr="006870BC" w:rsidRDefault="006870BC" w:rsidP="006870BC">
            <w:pPr>
              <w:rPr>
                <w:rFonts w:ascii="Arial" w:eastAsia="ＭＳ 明朝" w:hAnsi="Arial" w:cs="Arial"/>
                <w:b/>
                <w:highlight w:val="green"/>
                <w:lang w:val="en-US" w:eastAsia="ja-JP"/>
              </w:rPr>
            </w:pPr>
            <w:r w:rsidRPr="006870BC">
              <w:rPr>
                <w:rFonts w:ascii="Arial" w:eastAsia="ＭＳ 明朝" w:hAnsi="Arial" w:cs="Arial"/>
                <w:b/>
                <w:highlight w:val="green"/>
                <w:lang w:eastAsia="ja-JP"/>
              </w:rPr>
              <w:t>22</w:t>
            </w:r>
          </w:p>
        </w:tc>
        <w:tc>
          <w:tcPr>
            <w:tcW w:w="6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2005AE2" w14:textId="77777777" w:rsidR="00B522F2" w:rsidRPr="006870BC" w:rsidRDefault="006870BC" w:rsidP="006870BC">
            <w:pPr>
              <w:rPr>
                <w:rFonts w:ascii="Arial" w:eastAsia="ＭＳ 明朝" w:hAnsi="Arial" w:cs="Arial"/>
                <w:b/>
                <w:lang w:val="en-US" w:eastAsia="ja-JP"/>
              </w:rPr>
            </w:pPr>
            <w:r w:rsidRPr="006870BC">
              <w:rPr>
                <w:rFonts w:ascii="Arial" w:eastAsia="ＭＳ 明朝" w:hAnsi="Arial" w:cs="Arial"/>
                <w:b/>
                <w:highlight w:val="green"/>
                <w:lang w:eastAsia="ja-JP"/>
              </w:rPr>
              <w:t>Based on 256QAM 0.93(UL) &amp; 64QAM 0.93 (UL)</w:t>
            </w:r>
          </w:p>
        </w:tc>
      </w:tr>
    </w:tbl>
    <w:p w14:paraId="551C8A6E" w14:textId="77777777" w:rsidR="007724E7" w:rsidRPr="00987DD5" w:rsidRDefault="007724E7" w:rsidP="007724E7">
      <w:pPr>
        <w:rPr>
          <w:rFonts w:eastAsia="ＭＳ 明朝"/>
          <w:lang w:eastAsia="ja-JP"/>
        </w:rPr>
      </w:pPr>
    </w:p>
    <w:p w14:paraId="030423BD" w14:textId="5106E274" w:rsidR="00A35EFF" w:rsidRDefault="00EB78A0" w:rsidP="00A35EFF">
      <w:pPr>
        <w:pStyle w:val="2"/>
        <w:jc w:val="both"/>
        <w:rPr>
          <w:rFonts w:eastAsia="ＭＳ 明朝"/>
          <w:lang w:eastAsia="ja-JP"/>
        </w:rPr>
      </w:pPr>
      <w:r>
        <w:rPr>
          <w:rFonts w:eastAsia="ＭＳ 明朝" w:hint="eastAsia"/>
          <w:lang w:eastAsia="ja-JP"/>
        </w:rPr>
        <w:t xml:space="preserve">Updated </w:t>
      </w:r>
      <w:proofErr w:type="gramStart"/>
      <w:r>
        <w:rPr>
          <w:rFonts w:eastAsia="ＭＳ 明朝" w:hint="eastAsia"/>
          <w:lang w:eastAsia="ja-JP"/>
        </w:rPr>
        <w:t>Urban</w:t>
      </w:r>
      <w:proofErr w:type="gramEnd"/>
      <w:r>
        <w:rPr>
          <w:rFonts w:eastAsia="ＭＳ 明朝" w:hint="eastAsia"/>
          <w:lang w:eastAsia="ja-JP"/>
        </w:rPr>
        <w:t xml:space="preserve"> macro network layout and </w:t>
      </w:r>
      <w:r w:rsidR="00F4406B">
        <w:rPr>
          <w:rFonts w:eastAsia="ＭＳ 明朝" w:hint="eastAsia"/>
          <w:lang w:eastAsia="ja-JP"/>
        </w:rPr>
        <w:t xml:space="preserve">UL </w:t>
      </w:r>
      <w:r w:rsidR="00A35EFF">
        <w:rPr>
          <w:rFonts w:eastAsia="ＭＳ 明朝" w:hint="eastAsia"/>
          <w:lang w:eastAsia="ja-JP"/>
        </w:rPr>
        <w:t>TPC model</w:t>
      </w:r>
    </w:p>
    <w:p w14:paraId="4DCCBE8C" w14:textId="77777777" w:rsidR="00A35EFF" w:rsidRPr="00CB3089" w:rsidRDefault="00A35EFF" w:rsidP="00A35EFF">
      <w:pPr>
        <w:spacing w:after="0"/>
        <w:rPr>
          <w:rFonts w:ascii="Arial" w:eastAsia="ＭＳ 明朝" w:hAnsi="Arial" w:cs="Arial"/>
          <w:b/>
          <w:color w:val="0070C0"/>
          <w:lang w:eastAsia="ja-JP"/>
        </w:rPr>
      </w:pPr>
      <w:r w:rsidRPr="002C2E08">
        <w:rPr>
          <w:rFonts w:ascii="Arial" w:hAnsi="Arial" w:cs="Arial" w:hint="eastAsia"/>
          <w:b/>
          <w:lang w:eastAsia="ja-JP"/>
        </w:rPr>
        <w:t xml:space="preserve">Session chair Note: </w:t>
      </w:r>
    </w:p>
    <w:p w14:paraId="465E132F" w14:textId="77777777" w:rsidR="00987DD5" w:rsidRDefault="00987DD5" w:rsidP="00987DD5">
      <w:pPr>
        <w:widowControl w:val="0"/>
        <w:spacing w:after="0"/>
        <w:jc w:val="both"/>
        <w:rPr>
          <w:rFonts w:ascii="Arial" w:eastAsia="ＭＳ Ｐゴシック" w:hAnsi="Arial"/>
          <w:color w:val="0070C0"/>
          <w:kern w:val="2"/>
          <w:sz w:val="21"/>
          <w:szCs w:val="24"/>
          <w:lang w:val="en-US" w:eastAsia="ja-JP"/>
        </w:rPr>
      </w:pPr>
      <w:r>
        <w:rPr>
          <w:rFonts w:ascii="Arial" w:eastAsia="ＭＳ Ｐゴシック" w:hAnsi="Arial"/>
          <w:color w:val="0070C0"/>
          <w:kern w:val="2"/>
          <w:sz w:val="21"/>
          <w:szCs w:val="24"/>
          <w:lang w:val="en-US" w:eastAsia="ja-JP"/>
        </w:rPr>
        <w:t>La</w:t>
      </w:r>
      <w:r>
        <w:rPr>
          <w:rFonts w:ascii="Arial" w:eastAsia="ＭＳ Ｐゴシック" w:hAnsi="Arial" w:hint="eastAsia"/>
          <w:color w:val="0070C0"/>
          <w:kern w:val="2"/>
          <w:sz w:val="21"/>
          <w:szCs w:val="24"/>
          <w:lang w:val="en-US" w:eastAsia="ja-JP"/>
        </w:rPr>
        <w:t xml:space="preserve">test </w:t>
      </w:r>
      <w:r>
        <w:rPr>
          <w:rFonts w:ascii="Arial" w:eastAsia="ＭＳ Ｐゴシック" w:hAnsi="Arial"/>
          <w:color w:val="0070C0"/>
          <w:kern w:val="2"/>
          <w:sz w:val="21"/>
          <w:szCs w:val="24"/>
          <w:lang w:val="en-US" w:eastAsia="ja-JP"/>
        </w:rPr>
        <w:t>situation</w:t>
      </w:r>
    </w:p>
    <w:p w14:paraId="6CC44790" w14:textId="77777777" w:rsidR="00987DD5" w:rsidRDefault="00987DD5" w:rsidP="00987DD5">
      <w:pPr>
        <w:widowControl w:val="0"/>
        <w:spacing w:after="0"/>
        <w:jc w:val="both"/>
        <w:rPr>
          <w:rFonts w:ascii="Arial" w:eastAsia="ＭＳ Ｐゴシック" w:hAnsi="Arial"/>
          <w:color w:val="0070C0"/>
          <w:kern w:val="2"/>
          <w:sz w:val="21"/>
          <w:szCs w:val="24"/>
          <w:lang w:val="en-US" w:eastAsia="ja-JP"/>
        </w:rPr>
      </w:pPr>
    </w:p>
    <w:p w14:paraId="69AE4322" w14:textId="330B6C99" w:rsidR="00987DD5" w:rsidRPr="00987DD5" w:rsidRDefault="00987DD5" w:rsidP="00987DD5">
      <w:pPr>
        <w:spacing w:after="0"/>
        <w:rPr>
          <w:rFonts w:ascii="Arial" w:eastAsia="ＭＳ 明朝" w:hAnsi="Arial"/>
          <w:b/>
          <w:i/>
          <w:color w:val="0070C0"/>
          <w:u w:val="single"/>
          <w:lang w:eastAsia="ja-JP"/>
        </w:rPr>
      </w:pPr>
      <w:r w:rsidRPr="00987DD5">
        <w:rPr>
          <w:rFonts w:ascii="Arial" w:eastAsia="ＭＳ 明朝" w:hAnsi="Arial"/>
          <w:b/>
          <w:i/>
          <w:color w:val="0070C0"/>
          <w:u w:val="single"/>
          <w:lang w:eastAsia="ja-JP"/>
        </w:rPr>
        <w:t>A</w:t>
      </w:r>
      <w:r w:rsidRPr="00987DD5">
        <w:rPr>
          <w:rFonts w:ascii="Arial" w:eastAsia="ＭＳ 明朝" w:hAnsi="Arial" w:hint="eastAsia"/>
          <w:b/>
          <w:i/>
          <w:color w:val="0070C0"/>
          <w:u w:val="single"/>
          <w:lang w:eastAsia="ja-JP"/>
        </w:rPr>
        <w:t xml:space="preserve">greed way forward </w:t>
      </w:r>
    </w:p>
    <w:p w14:paraId="5D52649D" w14:textId="77777777" w:rsidR="00987DD5" w:rsidRPr="00987DD5" w:rsidRDefault="00987DD5" w:rsidP="00987DD5">
      <w:pPr>
        <w:spacing w:after="0"/>
        <w:rPr>
          <w:rFonts w:ascii="Arial" w:eastAsia="ＭＳ 明朝" w:hAnsi="Arial"/>
          <w:i/>
          <w:color w:val="0070C0"/>
          <w:u w:val="single"/>
          <w:lang w:eastAsia="ja-JP"/>
        </w:rPr>
      </w:pPr>
      <w:r w:rsidRPr="00987DD5">
        <w:rPr>
          <w:rFonts w:ascii="Arial" w:eastAsia="ＭＳ 明朝" w:hAnsi="Arial" w:hint="eastAsia"/>
          <w:i/>
          <w:color w:val="0070C0"/>
          <w:u w:val="single"/>
          <w:lang w:eastAsia="ja-JP"/>
        </w:rPr>
        <w:t>W</w:t>
      </w:r>
      <w:r w:rsidRPr="00987DD5">
        <w:rPr>
          <w:rFonts w:ascii="Arial" w:eastAsia="ＭＳ 明朝" w:hAnsi="Arial"/>
          <w:i/>
          <w:color w:val="0070C0"/>
          <w:u w:val="single"/>
          <w:lang w:eastAsia="ja-JP"/>
        </w:rPr>
        <w:t xml:space="preserve">e </w:t>
      </w:r>
      <w:r w:rsidRPr="00987DD5">
        <w:rPr>
          <w:rFonts w:ascii="Arial" w:eastAsia="ＭＳ 明朝" w:hAnsi="Arial" w:hint="eastAsia"/>
          <w:i/>
          <w:color w:val="0070C0"/>
          <w:u w:val="single"/>
          <w:lang w:eastAsia="ja-JP"/>
        </w:rPr>
        <w:t xml:space="preserve">take following approach for </w:t>
      </w:r>
      <w:r w:rsidRPr="00987DD5">
        <w:rPr>
          <w:rFonts w:ascii="Arial" w:eastAsia="ＭＳ 明朝" w:hAnsi="Arial"/>
          <w:i/>
          <w:color w:val="0070C0"/>
          <w:u w:val="single"/>
          <w:lang w:eastAsia="ja-JP"/>
        </w:rPr>
        <w:t>determining</w:t>
      </w:r>
      <w:r w:rsidRPr="00987DD5">
        <w:rPr>
          <w:rFonts w:ascii="Arial" w:eastAsia="ＭＳ 明朝" w:hAnsi="Arial" w:hint="eastAsia"/>
          <w:i/>
          <w:color w:val="0070C0"/>
          <w:u w:val="single"/>
          <w:lang w:eastAsia="ja-JP"/>
        </w:rPr>
        <w:t xml:space="preserve"> </w:t>
      </w:r>
      <w:proofErr w:type="spellStart"/>
      <w:r w:rsidRPr="00987DD5">
        <w:rPr>
          <w:rFonts w:ascii="Arial" w:eastAsia="ＭＳ 明朝" w:hAnsi="Arial" w:hint="eastAsia"/>
          <w:i/>
          <w:color w:val="0070C0"/>
          <w:u w:val="single"/>
          <w:lang w:eastAsia="ja-JP"/>
        </w:rPr>
        <w:t>CLx-til</w:t>
      </w:r>
      <w:proofErr w:type="spellEnd"/>
    </w:p>
    <w:p w14:paraId="3CEABF24" w14:textId="77777777" w:rsidR="00987DD5" w:rsidRPr="00987DD5" w:rsidRDefault="00987DD5" w:rsidP="00987DD5">
      <w:pPr>
        <w:spacing w:after="0"/>
        <w:rPr>
          <w:rFonts w:ascii="Arial" w:eastAsia="ＭＳ 明朝" w:hAnsi="Arial"/>
          <w:i/>
          <w:color w:val="0070C0"/>
          <w:u w:val="single"/>
          <w:lang w:eastAsia="ja-JP"/>
        </w:rPr>
      </w:pPr>
      <w:r w:rsidRPr="00987DD5">
        <w:rPr>
          <w:rFonts w:ascii="Arial" w:eastAsia="ＭＳ 明朝" w:hAnsi="Arial" w:hint="eastAsia"/>
          <w:i/>
          <w:color w:val="0070C0"/>
          <w:u w:val="single"/>
          <w:lang w:eastAsia="ja-JP"/>
        </w:rPr>
        <w:t>1</w:t>
      </w:r>
      <w:r w:rsidRPr="00987DD5">
        <w:rPr>
          <w:rFonts w:ascii="Arial" w:eastAsia="ＭＳ 明朝" w:hAnsi="Arial" w:hint="eastAsia"/>
          <w:i/>
          <w:color w:val="0070C0"/>
          <w:u w:val="single"/>
          <w:vertAlign w:val="superscript"/>
          <w:lang w:eastAsia="ja-JP"/>
        </w:rPr>
        <w:t>st</w:t>
      </w:r>
      <w:r w:rsidRPr="00987DD5">
        <w:rPr>
          <w:rFonts w:ascii="Arial" w:eastAsia="ＭＳ 明朝" w:hAnsi="Arial" w:hint="eastAsia"/>
          <w:i/>
          <w:color w:val="0070C0"/>
          <w:u w:val="single"/>
          <w:lang w:eastAsia="ja-JP"/>
        </w:rPr>
        <w:t xml:space="preserve"> step: (re)consider possible values</w:t>
      </w:r>
    </w:p>
    <w:p w14:paraId="14B39555" w14:textId="77777777" w:rsidR="00987DD5" w:rsidRPr="00987DD5" w:rsidRDefault="00987DD5" w:rsidP="00987DD5">
      <w:pPr>
        <w:pStyle w:val="aff4"/>
        <w:numPr>
          <w:ilvl w:val="0"/>
          <w:numId w:val="19"/>
        </w:numPr>
        <w:spacing w:after="0"/>
        <w:rPr>
          <w:rFonts w:ascii="Arial" w:eastAsia="ＭＳ 明朝" w:hAnsi="Arial"/>
          <w:i/>
          <w:color w:val="0070C0"/>
          <w:u w:val="single"/>
          <w:lang w:eastAsia="ja-JP"/>
        </w:rPr>
      </w:pPr>
      <w:r w:rsidRPr="00987DD5">
        <w:rPr>
          <w:rFonts w:ascii="Arial" w:eastAsia="ＭＳ 明朝" w:hAnsi="Arial" w:hint="eastAsia"/>
          <w:i/>
          <w:color w:val="0070C0"/>
          <w:u w:val="single"/>
          <w:lang w:eastAsia="ja-JP"/>
        </w:rPr>
        <w:t xml:space="preserve">ISD (smaller than 500m): </w:t>
      </w:r>
    </w:p>
    <w:p w14:paraId="48749BC5" w14:textId="77777777" w:rsidR="00987DD5" w:rsidRPr="00987DD5" w:rsidRDefault="00987DD5" w:rsidP="00987DD5">
      <w:pPr>
        <w:pStyle w:val="aff4"/>
        <w:numPr>
          <w:ilvl w:val="0"/>
          <w:numId w:val="19"/>
        </w:numPr>
        <w:spacing w:after="0"/>
        <w:rPr>
          <w:rFonts w:ascii="Arial" w:eastAsia="ＭＳ 明朝" w:hAnsi="Arial"/>
          <w:i/>
          <w:color w:val="0070C0"/>
          <w:u w:val="single"/>
          <w:lang w:eastAsia="ja-JP"/>
        </w:rPr>
      </w:pPr>
      <w:r w:rsidRPr="00987DD5">
        <w:rPr>
          <w:rFonts w:ascii="Arial" w:eastAsia="ＭＳ 明朝" w:hAnsi="Arial"/>
          <w:i/>
          <w:color w:val="0070C0"/>
          <w:u w:val="single"/>
          <w:lang w:eastAsia="ja-JP"/>
        </w:rPr>
        <w:t>T</w:t>
      </w:r>
      <w:r w:rsidRPr="00987DD5">
        <w:rPr>
          <w:rFonts w:ascii="Arial" w:eastAsia="ＭＳ 明朝" w:hAnsi="Arial" w:hint="eastAsia"/>
          <w:i/>
          <w:color w:val="0070C0"/>
          <w:u w:val="single"/>
          <w:lang w:eastAsia="ja-JP"/>
        </w:rPr>
        <w:t xml:space="preserve">arget SNR: </w:t>
      </w:r>
    </w:p>
    <w:p w14:paraId="3C88AFC1" w14:textId="77777777" w:rsidR="00987DD5" w:rsidRPr="00987DD5" w:rsidRDefault="00987DD5" w:rsidP="00987DD5">
      <w:pPr>
        <w:pStyle w:val="aff4"/>
        <w:numPr>
          <w:ilvl w:val="0"/>
          <w:numId w:val="19"/>
        </w:numPr>
        <w:spacing w:after="0"/>
        <w:rPr>
          <w:rFonts w:ascii="Arial" w:eastAsia="ＭＳ 明朝" w:hAnsi="Arial"/>
          <w:i/>
          <w:color w:val="0070C0"/>
          <w:u w:val="single"/>
          <w:lang w:eastAsia="ja-JP"/>
        </w:rPr>
      </w:pPr>
      <w:r w:rsidRPr="00987DD5">
        <w:rPr>
          <w:rFonts w:ascii="Arial" w:eastAsia="ＭＳ 明朝" w:hAnsi="Arial"/>
          <w:i/>
          <w:color w:val="0070C0"/>
          <w:u w:val="single"/>
          <w:lang w:eastAsia="ja-JP"/>
        </w:rPr>
        <w:t>A</w:t>
      </w:r>
      <w:r w:rsidRPr="00987DD5">
        <w:rPr>
          <w:rFonts w:ascii="Arial" w:eastAsia="ＭＳ 明朝" w:hAnsi="Arial" w:hint="eastAsia"/>
          <w:i/>
          <w:color w:val="0070C0"/>
          <w:u w:val="single"/>
          <w:lang w:eastAsia="ja-JP"/>
        </w:rPr>
        <w:t xml:space="preserve">llocated bandwidth for UL: </w:t>
      </w:r>
    </w:p>
    <w:p w14:paraId="62CB5B20" w14:textId="77777777" w:rsidR="00987DD5" w:rsidRDefault="00987DD5" w:rsidP="00987DD5">
      <w:pPr>
        <w:pStyle w:val="aff4"/>
        <w:numPr>
          <w:ilvl w:val="0"/>
          <w:numId w:val="19"/>
        </w:numPr>
        <w:spacing w:after="0"/>
        <w:rPr>
          <w:rFonts w:ascii="Arial" w:eastAsia="ＭＳ 明朝" w:hAnsi="Arial"/>
          <w:i/>
          <w:color w:val="0070C0"/>
          <w:u w:val="single"/>
          <w:lang w:eastAsia="ja-JP"/>
        </w:rPr>
      </w:pPr>
      <w:r w:rsidRPr="00987DD5">
        <w:rPr>
          <w:rFonts w:ascii="Arial" w:eastAsia="ＭＳ 明朝" w:hAnsi="Arial"/>
          <w:i/>
          <w:color w:val="0070C0"/>
          <w:u w:val="single"/>
          <w:lang w:eastAsia="ja-JP"/>
        </w:rPr>
        <w:t>R</w:t>
      </w:r>
      <w:r w:rsidRPr="00987DD5">
        <w:rPr>
          <w:rFonts w:ascii="Arial" w:eastAsia="ＭＳ 明朝" w:hAnsi="Arial" w:hint="eastAsia"/>
          <w:i/>
          <w:color w:val="0070C0"/>
          <w:u w:val="single"/>
          <w:lang w:eastAsia="ja-JP"/>
        </w:rPr>
        <w:t>atio of indoor UEs</w:t>
      </w:r>
    </w:p>
    <w:p w14:paraId="29C2F511" w14:textId="314CE44D" w:rsidR="008519FD" w:rsidRPr="00987DD5" w:rsidRDefault="008519FD" w:rsidP="008519FD">
      <w:pPr>
        <w:pStyle w:val="aff4"/>
        <w:numPr>
          <w:ilvl w:val="1"/>
          <w:numId w:val="19"/>
        </w:numPr>
        <w:spacing w:after="0"/>
        <w:rPr>
          <w:rFonts w:ascii="Arial" w:eastAsia="ＭＳ 明朝" w:hAnsi="Arial"/>
          <w:i/>
          <w:color w:val="0070C0"/>
          <w:u w:val="single"/>
          <w:lang w:eastAsia="ja-JP"/>
        </w:rPr>
      </w:pPr>
      <w:r w:rsidRPr="008519FD">
        <w:rPr>
          <w:rFonts w:ascii="Arial" w:eastAsia="ＭＳ 明朝" w:hAnsi="Arial"/>
          <w:i/>
          <w:color w:val="0070C0"/>
          <w:u w:val="single"/>
          <w:lang w:eastAsia="ja-JP"/>
        </w:rPr>
        <w:t>ISD = 300 and 500m, Target SNR = 15dB, allocated bandwidth 50, 100, 200MHz, indoor UE = 80, 50 and 20%</w:t>
      </w:r>
    </w:p>
    <w:p w14:paraId="2E73B690" w14:textId="77777777" w:rsidR="00987DD5" w:rsidRPr="00987DD5" w:rsidRDefault="00987DD5" w:rsidP="00987DD5">
      <w:pPr>
        <w:spacing w:after="0"/>
        <w:rPr>
          <w:rFonts w:ascii="Arial" w:eastAsia="ＭＳ 明朝" w:hAnsi="Arial"/>
          <w:i/>
          <w:color w:val="0070C0"/>
          <w:u w:val="single"/>
          <w:lang w:eastAsia="ja-JP"/>
        </w:rPr>
      </w:pPr>
      <w:r w:rsidRPr="00987DD5">
        <w:rPr>
          <w:rFonts w:ascii="Arial" w:eastAsia="ＭＳ 明朝" w:hAnsi="Arial" w:hint="eastAsia"/>
          <w:i/>
          <w:color w:val="0070C0"/>
          <w:u w:val="single"/>
          <w:lang w:eastAsia="ja-JP"/>
        </w:rPr>
        <w:t>2</w:t>
      </w:r>
      <w:r w:rsidRPr="00987DD5">
        <w:rPr>
          <w:rFonts w:ascii="Arial" w:eastAsia="ＭＳ 明朝" w:hAnsi="Arial" w:hint="eastAsia"/>
          <w:i/>
          <w:color w:val="0070C0"/>
          <w:u w:val="single"/>
          <w:vertAlign w:val="superscript"/>
          <w:lang w:eastAsia="ja-JP"/>
        </w:rPr>
        <w:t>nd</w:t>
      </w:r>
      <w:r w:rsidRPr="00987DD5">
        <w:rPr>
          <w:rFonts w:ascii="Arial" w:eastAsia="ＭＳ 明朝" w:hAnsi="Arial" w:hint="eastAsia"/>
          <w:i/>
          <w:color w:val="0070C0"/>
          <w:u w:val="single"/>
          <w:lang w:eastAsia="ja-JP"/>
        </w:rPr>
        <w:t xml:space="preserve"> step: check a ratio of UE </w:t>
      </w:r>
      <w:r w:rsidRPr="00987DD5">
        <w:rPr>
          <w:rFonts w:ascii="Arial" w:eastAsia="ＭＳ 明朝" w:hAnsi="Arial"/>
          <w:i/>
          <w:color w:val="0070C0"/>
          <w:u w:val="single"/>
          <w:lang w:eastAsia="ja-JP"/>
        </w:rPr>
        <w:t>with</w:t>
      </w:r>
      <w:r w:rsidRPr="00987DD5">
        <w:rPr>
          <w:rFonts w:ascii="Arial" w:eastAsia="ＭＳ 明朝" w:hAnsi="Arial" w:hint="eastAsia"/>
          <w:i/>
          <w:color w:val="0070C0"/>
          <w:u w:val="single"/>
          <w:lang w:eastAsia="ja-JP"/>
        </w:rPr>
        <w:t xml:space="preserve"> maximum power based on simulation results in which above parameters assumed.</w:t>
      </w:r>
    </w:p>
    <w:p w14:paraId="282F8748" w14:textId="77777777" w:rsidR="00987DD5" w:rsidRPr="00987DD5" w:rsidRDefault="00987DD5" w:rsidP="00987DD5">
      <w:pPr>
        <w:spacing w:after="0"/>
        <w:rPr>
          <w:rFonts w:eastAsia="ＭＳ 明朝"/>
          <w:color w:val="0070C0"/>
          <w:lang w:eastAsia="ja-JP"/>
        </w:rPr>
      </w:pPr>
      <w:r w:rsidRPr="00987DD5">
        <w:rPr>
          <w:rFonts w:ascii="Arial" w:eastAsia="ＭＳ 明朝" w:hAnsi="Arial" w:hint="eastAsia"/>
          <w:i/>
          <w:color w:val="0070C0"/>
          <w:u w:val="single"/>
          <w:lang w:eastAsia="ja-JP"/>
        </w:rPr>
        <w:lastRenderedPageBreak/>
        <w:t>3</w:t>
      </w:r>
      <w:r w:rsidRPr="00987DD5">
        <w:rPr>
          <w:rFonts w:ascii="Arial" w:eastAsia="ＭＳ 明朝" w:hAnsi="Arial" w:hint="eastAsia"/>
          <w:i/>
          <w:color w:val="0070C0"/>
          <w:u w:val="single"/>
          <w:vertAlign w:val="superscript"/>
          <w:lang w:eastAsia="ja-JP"/>
        </w:rPr>
        <w:t>th</w:t>
      </w:r>
      <w:r w:rsidRPr="00987DD5">
        <w:rPr>
          <w:rFonts w:ascii="Arial" w:eastAsia="ＭＳ 明朝" w:hAnsi="Arial" w:hint="eastAsia"/>
          <w:i/>
          <w:color w:val="0070C0"/>
          <w:u w:val="single"/>
          <w:lang w:eastAsia="ja-JP"/>
        </w:rPr>
        <w:t xml:space="preserve"> step: determine </w:t>
      </w:r>
      <w:proofErr w:type="gramStart"/>
      <w:r w:rsidRPr="00987DD5">
        <w:rPr>
          <w:rFonts w:ascii="Arial" w:eastAsia="ＭＳ 明朝" w:hAnsi="Arial" w:hint="eastAsia"/>
          <w:i/>
          <w:color w:val="0070C0"/>
          <w:u w:val="single"/>
          <w:lang w:eastAsia="ja-JP"/>
        </w:rPr>
        <w:t>ISD,</w:t>
      </w:r>
      <w:proofErr w:type="gramEnd"/>
      <w:r w:rsidRPr="00987DD5">
        <w:rPr>
          <w:rFonts w:ascii="Arial" w:eastAsia="ＭＳ 明朝" w:hAnsi="Arial" w:hint="eastAsia"/>
          <w:i/>
          <w:color w:val="0070C0"/>
          <w:u w:val="single"/>
          <w:lang w:eastAsia="ja-JP"/>
        </w:rPr>
        <w:t xml:space="preserve"> target SNR, Allocated </w:t>
      </w:r>
      <w:r w:rsidRPr="00987DD5">
        <w:rPr>
          <w:rFonts w:ascii="Arial" w:eastAsia="ＭＳ 明朝" w:hAnsi="Arial"/>
          <w:i/>
          <w:color w:val="0070C0"/>
          <w:u w:val="single"/>
          <w:lang w:eastAsia="ja-JP"/>
        </w:rPr>
        <w:t>bandwidth</w:t>
      </w:r>
      <w:r w:rsidRPr="00987DD5">
        <w:rPr>
          <w:rFonts w:ascii="Arial" w:eastAsia="ＭＳ 明朝" w:hAnsi="Arial" w:hint="eastAsia"/>
          <w:i/>
          <w:color w:val="0070C0"/>
          <w:u w:val="single"/>
          <w:lang w:eastAsia="ja-JP"/>
        </w:rPr>
        <w:t xml:space="preserve">, </w:t>
      </w:r>
      <w:r w:rsidRPr="00987DD5">
        <w:rPr>
          <w:rFonts w:ascii="Arial" w:eastAsia="ＭＳ 明朝" w:hAnsi="Arial"/>
          <w:i/>
          <w:color w:val="0070C0"/>
          <w:u w:val="single"/>
          <w:lang w:eastAsia="ja-JP"/>
        </w:rPr>
        <w:t>R</w:t>
      </w:r>
      <w:r w:rsidRPr="00987DD5">
        <w:rPr>
          <w:rFonts w:ascii="Arial" w:eastAsia="ＭＳ 明朝" w:hAnsi="Arial" w:hint="eastAsia"/>
          <w:i/>
          <w:color w:val="0070C0"/>
          <w:u w:val="single"/>
          <w:lang w:eastAsia="ja-JP"/>
        </w:rPr>
        <w:t xml:space="preserve">atio of indoor UEs as well as </w:t>
      </w:r>
      <w:proofErr w:type="spellStart"/>
      <w:r w:rsidRPr="00987DD5">
        <w:rPr>
          <w:rFonts w:ascii="Arial" w:eastAsia="ＭＳ 明朝" w:hAnsi="Arial" w:hint="eastAsia"/>
          <w:i/>
          <w:color w:val="0070C0"/>
          <w:u w:val="single"/>
          <w:lang w:eastAsia="ja-JP"/>
        </w:rPr>
        <w:t>CLx-ile</w:t>
      </w:r>
      <w:proofErr w:type="spellEnd"/>
      <w:r w:rsidRPr="00987DD5">
        <w:rPr>
          <w:rFonts w:ascii="Arial" w:eastAsia="ＭＳ 明朝" w:hAnsi="Arial" w:hint="eastAsia"/>
          <w:i/>
          <w:color w:val="0070C0"/>
          <w:u w:val="single"/>
          <w:lang w:eastAsia="ja-JP"/>
        </w:rPr>
        <w:t xml:space="preserve"> value during this meeting.</w:t>
      </w:r>
    </w:p>
    <w:p w14:paraId="4265AE3F" w14:textId="77777777" w:rsidR="00987DD5" w:rsidRPr="00987DD5" w:rsidRDefault="00987DD5" w:rsidP="00987DD5">
      <w:pPr>
        <w:spacing w:after="0"/>
        <w:rPr>
          <w:rFonts w:ascii="Arial" w:eastAsia="ＭＳ 明朝" w:hAnsi="Arial"/>
          <w:i/>
          <w:color w:val="0070C0"/>
          <w:u w:val="single"/>
          <w:lang w:eastAsia="ja-JP"/>
        </w:rPr>
      </w:pPr>
      <w:r w:rsidRPr="00987DD5">
        <w:rPr>
          <w:rFonts w:ascii="Arial" w:eastAsia="ＭＳ 明朝" w:hAnsi="Arial" w:hint="eastAsia"/>
          <w:i/>
          <w:color w:val="0070C0"/>
          <w:u w:val="single"/>
          <w:lang w:eastAsia="ja-JP"/>
        </w:rPr>
        <w:t xml:space="preserve">Qualcomm </w:t>
      </w:r>
      <w:r w:rsidRPr="00987DD5">
        <w:rPr>
          <w:rFonts w:ascii="Arial" w:eastAsia="ＭＳ 明朝" w:hAnsi="Arial"/>
          <w:i/>
          <w:color w:val="0070C0"/>
          <w:u w:val="single"/>
          <w:lang w:eastAsia="ja-JP"/>
        </w:rPr>
        <w:t>volunteer</w:t>
      </w:r>
      <w:r w:rsidRPr="00987DD5">
        <w:rPr>
          <w:rFonts w:ascii="Arial" w:eastAsia="ＭＳ 明朝" w:hAnsi="Arial" w:hint="eastAsia"/>
          <w:i/>
          <w:color w:val="0070C0"/>
          <w:u w:val="single"/>
          <w:lang w:eastAsia="ja-JP"/>
        </w:rPr>
        <w:t xml:space="preserve"> to provide simulation results.</w:t>
      </w:r>
    </w:p>
    <w:p w14:paraId="631D42F1" w14:textId="77777777" w:rsidR="00A35EFF" w:rsidRPr="00AB6791" w:rsidRDefault="00A35EFF" w:rsidP="00A35EFF">
      <w:pPr>
        <w:spacing w:after="0"/>
        <w:rPr>
          <w:rFonts w:ascii="Arial" w:eastAsia="ＭＳ 明朝" w:hAnsi="Arial" w:cs="Arial"/>
          <w:b/>
          <w:lang w:eastAsia="ja-JP"/>
        </w:rPr>
      </w:pPr>
    </w:p>
    <w:p w14:paraId="749DF6F8" w14:textId="77777777" w:rsidR="00A35EFF" w:rsidRDefault="00A35EFF" w:rsidP="00A35EFF">
      <w:pPr>
        <w:rPr>
          <w:rFonts w:ascii="Arial" w:eastAsia="ＭＳ 明朝" w:hAnsi="Arial" w:cs="Arial"/>
          <w:b/>
          <w:lang w:eastAsia="ja-JP"/>
        </w:rPr>
      </w:pPr>
      <w:r>
        <w:rPr>
          <w:rFonts w:ascii="Arial" w:hAnsi="Arial" w:cs="Arial"/>
          <w:b/>
        </w:rPr>
        <w:t xml:space="preserve">Discussion: </w:t>
      </w:r>
    </w:p>
    <w:p w14:paraId="18D9DAEE" w14:textId="2E6766C5" w:rsidR="009F7B02" w:rsidRPr="00EB78A0" w:rsidRDefault="00EB78A0" w:rsidP="00A35EFF">
      <w:pPr>
        <w:rPr>
          <w:rFonts w:ascii="Arial" w:eastAsia="ＭＳ 明朝" w:hAnsi="Arial"/>
          <w:i/>
          <w:u w:val="single"/>
          <w:lang w:eastAsia="ja-JP"/>
        </w:rPr>
      </w:pPr>
      <w:r w:rsidRPr="00EB78A0">
        <w:rPr>
          <w:rFonts w:ascii="Arial" w:eastAsia="ＭＳ 明朝" w:hAnsi="Arial" w:hint="eastAsia"/>
          <w:i/>
          <w:u w:val="single"/>
          <w:lang w:eastAsia="ja-JP"/>
        </w:rPr>
        <w:t>Discuss based on WF</w:t>
      </w:r>
    </w:p>
    <w:p w14:paraId="3A18DF18" w14:textId="77777777" w:rsidR="00EB78A0" w:rsidRPr="00EF2CCE" w:rsidRDefault="00EB78A0" w:rsidP="00A35EFF">
      <w:pPr>
        <w:rPr>
          <w:rFonts w:ascii="Arial" w:eastAsia="ＭＳ 明朝" w:hAnsi="Arial"/>
          <w:lang w:eastAsia="ja-JP"/>
        </w:rPr>
      </w:pPr>
    </w:p>
    <w:p w14:paraId="6715299F" w14:textId="5B9278E4" w:rsidR="006870BC" w:rsidRPr="00EF2CCE" w:rsidRDefault="009970CB" w:rsidP="00A35EFF">
      <w:pPr>
        <w:rPr>
          <w:rFonts w:ascii="Arial" w:eastAsia="ＭＳ 明朝" w:hAnsi="Arial"/>
          <w:lang w:eastAsia="ja-JP"/>
        </w:rPr>
      </w:pPr>
      <w:r w:rsidRPr="00EF2CCE">
        <w:rPr>
          <w:rFonts w:ascii="Arial" w:eastAsia="ＭＳ 明朝" w:hAnsi="Arial" w:hint="eastAsia"/>
          <w:lang w:eastAsia="ja-JP"/>
        </w:rPr>
        <w:t>QC: Do we need large Cell size for this scenario?</w:t>
      </w:r>
    </w:p>
    <w:p w14:paraId="1AFFA646" w14:textId="77777777" w:rsidR="009970CB" w:rsidRPr="00EF2CCE" w:rsidRDefault="009970CB" w:rsidP="00A35EFF">
      <w:pPr>
        <w:rPr>
          <w:rFonts w:ascii="Arial" w:eastAsia="ＭＳ 明朝" w:hAnsi="Arial"/>
          <w:lang w:eastAsia="ja-JP"/>
        </w:rPr>
      </w:pPr>
      <w:r w:rsidRPr="00EF2CCE">
        <w:rPr>
          <w:rFonts w:ascii="Arial" w:eastAsia="ＭＳ 明朝" w:hAnsi="Arial" w:hint="eastAsia"/>
          <w:lang w:eastAsia="ja-JP"/>
        </w:rPr>
        <w:t xml:space="preserve">ZTE: urban macro is not good option for indoor UE? </w:t>
      </w:r>
    </w:p>
    <w:p w14:paraId="7C9AD962" w14:textId="530270C8" w:rsidR="009970CB" w:rsidRPr="00EF2CCE" w:rsidRDefault="009970CB" w:rsidP="00A35EFF">
      <w:pPr>
        <w:rPr>
          <w:rFonts w:ascii="Arial" w:eastAsia="ＭＳ 明朝" w:hAnsi="Arial"/>
          <w:lang w:eastAsia="ja-JP"/>
        </w:rPr>
      </w:pPr>
      <w:r w:rsidRPr="00EF2CCE">
        <w:rPr>
          <w:rFonts w:ascii="Arial" w:eastAsia="ＭＳ 明朝" w:hAnsi="Arial" w:hint="eastAsia"/>
          <w:lang w:eastAsia="ja-JP"/>
        </w:rPr>
        <w:t>ZTE: Another question, Do we need higher than 15dB (</w:t>
      </w:r>
      <w:proofErr w:type="spellStart"/>
      <w:r w:rsidRPr="00EF2CCE">
        <w:rPr>
          <w:rFonts w:ascii="Arial" w:eastAsia="ＭＳ 明朝" w:hAnsi="Arial" w:hint="eastAsia"/>
          <w:lang w:eastAsia="ja-JP"/>
        </w:rPr>
        <w:t>e.g</w:t>
      </w:r>
      <w:proofErr w:type="spellEnd"/>
      <w:r w:rsidRPr="00EF2CCE">
        <w:rPr>
          <w:rFonts w:ascii="Arial" w:eastAsia="ＭＳ 明朝" w:hAnsi="Arial" w:hint="eastAsia"/>
          <w:lang w:eastAsia="ja-JP"/>
        </w:rPr>
        <w:t xml:space="preserve"> 22dB)? </w:t>
      </w:r>
    </w:p>
    <w:p w14:paraId="31EAB12C" w14:textId="1EFE6A4E" w:rsidR="006870BC" w:rsidRPr="00EF2CCE" w:rsidRDefault="009970CB" w:rsidP="00A35EFF">
      <w:pPr>
        <w:rPr>
          <w:rFonts w:ascii="Arial" w:eastAsia="ＭＳ 明朝" w:hAnsi="Arial"/>
          <w:lang w:eastAsia="ja-JP"/>
        </w:rPr>
      </w:pPr>
      <w:r w:rsidRPr="00EF2CCE">
        <w:rPr>
          <w:rFonts w:ascii="Arial" w:eastAsia="ＭＳ 明朝" w:hAnsi="Arial" w:hint="eastAsia"/>
          <w:lang w:eastAsia="ja-JP"/>
        </w:rPr>
        <w:t xml:space="preserve">CMCC: From operator point of view, ISD is quite sensitive point. </w:t>
      </w:r>
      <w:r w:rsidRPr="00EF2CCE">
        <w:rPr>
          <w:rFonts w:ascii="Arial" w:eastAsia="ＭＳ 明朝" w:hAnsi="Arial"/>
          <w:lang w:eastAsia="ja-JP"/>
        </w:rPr>
        <w:t>B</w:t>
      </w:r>
      <w:r w:rsidRPr="00EF2CCE">
        <w:rPr>
          <w:rFonts w:ascii="Arial" w:eastAsia="ＭＳ 明朝" w:hAnsi="Arial" w:hint="eastAsia"/>
          <w:lang w:eastAsia="ja-JP"/>
        </w:rPr>
        <w:t xml:space="preserve">ased on simulation result, it seems impossible to access. </w:t>
      </w:r>
      <w:r w:rsidRPr="00EF2CCE">
        <w:rPr>
          <w:rFonts w:ascii="Arial" w:eastAsia="ＭＳ 明朝" w:hAnsi="Arial"/>
          <w:lang w:eastAsia="ja-JP"/>
        </w:rPr>
        <w:t>B</w:t>
      </w:r>
      <w:r w:rsidRPr="00EF2CCE">
        <w:rPr>
          <w:rFonts w:ascii="Arial" w:eastAsia="ＭＳ 明朝" w:hAnsi="Arial" w:hint="eastAsia"/>
          <w:lang w:eastAsia="ja-JP"/>
        </w:rPr>
        <w:t>ut in real NW, UL RB will be adaptively allocated.</w:t>
      </w:r>
    </w:p>
    <w:p w14:paraId="7099A7D0" w14:textId="578FE974" w:rsidR="009970CB" w:rsidRPr="00EF2CCE" w:rsidRDefault="009970CB" w:rsidP="007724E7">
      <w:pPr>
        <w:rPr>
          <w:rFonts w:ascii="Arial" w:eastAsia="ＭＳ 明朝" w:hAnsi="Arial"/>
          <w:lang w:eastAsia="ja-JP"/>
        </w:rPr>
      </w:pPr>
      <w:r w:rsidRPr="00EF2CCE">
        <w:rPr>
          <w:rFonts w:ascii="Arial" w:eastAsia="ＭＳ 明朝" w:hAnsi="Arial" w:hint="eastAsia"/>
          <w:lang w:eastAsia="ja-JP"/>
        </w:rPr>
        <w:t xml:space="preserve">DOCOMO: If we asked the necessary of indoor, answer is YES. </w:t>
      </w:r>
      <w:r w:rsidRPr="00EF2CCE">
        <w:rPr>
          <w:rFonts w:ascii="Arial" w:eastAsia="ＭＳ 明朝" w:hAnsi="Arial"/>
          <w:lang w:eastAsia="ja-JP"/>
        </w:rPr>
        <w:t>B</w:t>
      </w:r>
      <w:r w:rsidRPr="00EF2CCE">
        <w:rPr>
          <w:rFonts w:ascii="Arial" w:eastAsia="ＭＳ 明朝" w:hAnsi="Arial" w:hint="eastAsia"/>
          <w:lang w:eastAsia="ja-JP"/>
        </w:rPr>
        <w:t>ut with this agreed assumption, indoor coverage is not suffi</w:t>
      </w:r>
      <w:r w:rsidR="002A38DE" w:rsidRPr="00EF2CCE">
        <w:rPr>
          <w:rFonts w:ascii="Arial" w:eastAsia="ＭＳ 明朝" w:hAnsi="Arial" w:hint="eastAsia"/>
          <w:lang w:eastAsia="ja-JP"/>
        </w:rPr>
        <w:t>ci</w:t>
      </w:r>
      <w:r w:rsidRPr="00EF2CCE">
        <w:rPr>
          <w:rFonts w:ascii="Arial" w:eastAsia="ＭＳ 明朝" w:hAnsi="Arial" w:hint="eastAsia"/>
          <w:lang w:eastAsia="ja-JP"/>
        </w:rPr>
        <w:t>ently covered.</w:t>
      </w:r>
    </w:p>
    <w:p w14:paraId="62111144" w14:textId="29E5E834" w:rsidR="009970CB" w:rsidRPr="00EF2CCE" w:rsidRDefault="009970CB" w:rsidP="007724E7">
      <w:pPr>
        <w:rPr>
          <w:rFonts w:ascii="Arial" w:eastAsia="ＭＳ 明朝" w:hAnsi="Arial"/>
          <w:lang w:eastAsia="ja-JP"/>
        </w:rPr>
      </w:pPr>
      <w:r w:rsidRPr="00EF2CCE">
        <w:rPr>
          <w:rFonts w:ascii="Arial" w:eastAsia="ＭＳ 明朝" w:hAnsi="Arial" w:hint="eastAsia"/>
          <w:lang w:eastAsia="ja-JP"/>
        </w:rPr>
        <w:t xml:space="preserve">Nokia: regarding BW, normal LTE, </w:t>
      </w:r>
      <w:proofErr w:type="gramStart"/>
      <w:r w:rsidRPr="00EF2CCE">
        <w:rPr>
          <w:rFonts w:ascii="Arial" w:eastAsia="ＭＳ 明朝" w:hAnsi="Arial" w:hint="eastAsia"/>
          <w:lang w:eastAsia="ja-JP"/>
        </w:rPr>
        <w:t>CBW</w:t>
      </w:r>
      <w:proofErr w:type="gramEnd"/>
      <w:r w:rsidRPr="00EF2CCE">
        <w:rPr>
          <w:rFonts w:ascii="Arial" w:eastAsia="ＭＳ 明朝" w:hAnsi="Arial" w:hint="eastAsia"/>
          <w:lang w:eastAsia="ja-JP"/>
        </w:rPr>
        <w:t xml:space="preserve"> is 20MHz but allocated BW can be small.</w:t>
      </w:r>
    </w:p>
    <w:p w14:paraId="78EBE15E" w14:textId="0EE3E334" w:rsidR="009970CB" w:rsidRPr="00EF2CCE" w:rsidRDefault="009970CB" w:rsidP="007724E7">
      <w:pPr>
        <w:rPr>
          <w:rFonts w:ascii="Arial" w:eastAsia="ＭＳ 明朝" w:hAnsi="Arial"/>
          <w:lang w:eastAsia="ja-JP"/>
        </w:rPr>
      </w:pPr>
      <w:r w:rsidRPr="00EF2CCE">
        <w:rPr>
          <w:rFonts w:ascii="Arial" w:eastAsia="ＭＳ 明朝" w:hAnsi="Arial" w:hint="eastAsia"/>
          <w:lang w:eastAsia="ja-JP"/>
        </w:rPr>
        <w:t xml:space="preserve">QC: this system has beam. </w:t>
      </w:r>
      <w:r w:rsidRPr="00EF2CCE">
        <w:rPr>
          <w:rFonts w:ascii="Arial" w:eastAsia="ＭＳ 明朝" w:hAnsi="Arial"/>
          <w:lang w:eastAsia="ja-JP"/>
        </w:rPr>
        <w:t>I</w:t>
      </w:r>
      <w:r w:rsidRPr="00EF2CCE">
        <w:rPr>
          <w:rFonts w:ascii="Arial" w:eastAsia="ＭＳ 明朝" w:hAnsi="Arial" w:hint="eastAsia"/>
          <w:lang w:eastAsia="ja-JP"/>
        </w:rPr>
        <w:t xml:space="preserve">f </w:t>
      </w:r>
      <w:r w:rsidR="002A38DE" w:rsidRPr="00EF2CCE">
        <w:rPr>
          <w:rFonts w:ascii="Arial" w:eastAsia="ＭＳ 明朝" w:hAnsi="Arial" w:hint="eastAsia"/>
          <w:lang w:eastAsia="ja-JP"/>
        </w:rPr>
        <w:t>one beam has</w:t>
      </w:r>
      <w:r w:rsidRPr="00EF2CCE">
        <w:rPr>
          <w:rFonts w:ascii="Arial" w:eastAsia="ＭＳ 明朝" w:hAnsi="Arial" w:hint="eastAsia"/>
          <w:lang w:eastAsia="ja-JP"/>
        </w:rPr>
        <w:t xml:space="preserve"> multiple UEs, then the UEs need to be the same direction.</w:t>
      </w:r>
      <w:r w:rsidR="002A38DE" w:rsidRPr="00EF2CCE">
        <w:rPr>
          <w:rFonts w:ascii="Arial" w:eastAsia="ＭＳ 明朝" w:hAnsi="Arial" w:hint="eastAsia"/>
          <w:lang w:eastAsia="ja-JP"/>
        </w:rPr>
        <w:t xml:space="preserve"> </w:t>
      </w:r>
      <w:r w:rsidR="002A38DE" w:rsidRPr="00EF2CCE">
        <w:rPr>
          <w:rFonts w:ascii="Arial" w:eastAsia="ＭＳ 明朝" w:hAnsi="Arial"/>
          <w:lang w:eastAsia="ja-JP"/>
        </w:rPr>
        <w:t>O</w:t>
      </w:r>
      <w:r w:rsidR="002A38DE" w:rsidRPr="00EF2CCE">
        <w:rPr>
          <w:rFonts w:ascii="Arial" w:eastAsia="ＭＳ 明朝" w:hAnsi="Arial" w:hint="eastAsia"/>
          <w:lang w:eastAsia="ja-JP"/>
        </w:rPr>
        <w:t xml:space="preserve">ne beam is one UE. </w:t>
      </w:r>
    </w:p>
    <w:p w14:paraId="48870C46" w14:textId="7E5B38FC" w:rsidR="002A38DE" w:rsidRDefault="002A38DE" w:rsidP="007724E7">
      <w:pPr>
        <w:rPr>
          <w:rFonts w:ascii="Arial" w:eastAsia="ＭＳ 明朝" w:hAnsi="Arial"/>
          <w:lang w:eastAsia="ja-JP"/>
        </w:rPr>
      </w:pPr>
      <w:r w:rsidRPr="00EF2CCE">
        <w:rPr>
          <w:rFonts w:ascii="Arial" w:eastAsia="ＭＳ 明朝" w:hAnsi="Arial" w:hint="eastAsia"/>
          <w:lang w:eastAsia="ja-JP"/>
        </w:rPr>
        <w:t>Nokia: UL CBW 200MHz, 50MHz is one UE</w:t>
      </w:r>
    </w:p>
    <w:p w14:paraId="75F3C86D" w14:textId="245CFD0D" w:rsidR="00781BE9" w:rsidRPr="00EF2CCE" w:rsidRDefault="00781BE9" w:rsidP="007724E7">
      <w:pPr>
        <w:rPr>
          <w:rFonts w:ascii="Arial" w:eastAsia="ＭＳ 明朝" w:hAnsi="Arial"/>
          <w:lang w:eastAsia="ja-JP"/>
        </w:rPr>
      </w:pPr>
      <w:r>
        <w:rPr>
          <w:rFonts w:ascii="Arial" w:eastAsia="ＭＳ 明朝" w:hAnsi="Arial" w:hint="eastAsia"/>
          <w:lang w:eastAsia="ja-JP"/>
        </w:rPr>
        <w:t xml:space="preserve">QC: our intention is to keep single beam. </w:t>
      </w:r>
    </w:p>
    <w:p w14:paraId="0CA611CA" w14:textId="4FDB4125" w:rsidR="002A38DE" w:rsidRPr="00781BE9" w:rsidRDefault="00781BE9" w:rsidP="007724E7">
      <w:pPr>
        <w:rPr>
          <w:rFonts w:ascii="Arial" w:eastAsia="ＭＳ 明朝" w:hAnsi="Arial"/>
          <w:lang w:eastAsia="ja-JP"/>
        </w:rPr>
      </w:pPr>
      <w:r w:rsidRPr="00781BE9">
        <w:rPr>
          <w:rFonts w:ascii="Arial" w:eastAsia="ＭＳ 明朝" w:hAnsi="Arial" w:hint="eastAsia"/>
          <w:lang w:eastAsia="ja-JP"/>
        </w:rPr>
        <w:t xml:space="preserve">Nokia: </w:t>
      </w:r>
    </w:p>
    <w:p w14:paraId="5AABC5D5" w14:textId="77777777" w:rsidR="009970CB" w:rsidRDefault="009970CB" w:rsidP="007724E7">
      <w:pPr>
        <w:rPr>
          <w:rFonts w:ascii="Arial" w:eastAsia="ＭＳ 明朝" w:hAnsi="Arial"/>
          <w:lang w:eastAsia="ja-JP"/>
        </w:rPr>
      </w:pPr>
    </w:p>
    <w:p w14:paraId="09F881C2" w14:textId="13A76DAC" w:rsidR="00F45C96" w:rsidRPr="003D37EE" w:rsidRDefault="00F45C96" w:rsidP="007724E7">
      <w:pPr>
        <w:rPr>
          <w:rFonts w:ascii="Arial" w:eastAsia="ＭＳ 明朝" w:hAnsi="Arial"/>
          <w:b/>
          <w:highlight w:val="green"/>
          <w:u w:val="single"/>
          <w:lang w:eastAsia="ja-JP"/>
        </w:rPr>
      </w:pPr>
      <w:r w:rsidRPr="003D37EE">
        <w:rPr>
          <w:rFonts w:ascii="Arial" w:eastAsia="ＭＳ 明朝" w:hAnsi="Arial" w:hint="eastAsia"/>
          <w:b/>
          <w:highlight w:val="green"/>
          <w:u w:val="single"/>
          <w:lang w:eastAsia="ja-JP"/>
        </w:rPr>
        <w:t>WF</w:t>
      </w:r>
      <w:r w:rsidR="003D37EE">
        <w:rPr>
          <w:rFonts w:ascii="Arial" w:eastAsia="ＭＳ 明朝" w:hAnsi="Arial" w:hint="eastAsia"/>
          <w:b/>
          <w:highlight w:val="green"/>
          <w:u w:val="single"/>
          <w:lang w:eastAsia="ja-JP"/>
        </w:rPr>
        <w:t xml:space="preserve"> for urban macro </w:t>
      </w:r>
    </w:p>
    <w:p w14:paraId="2897B714" w14:textId="113A74AA" w:rsidR="00781BE9" w:rsidRPr="003D37EE" w:rsidRDefault="00F45C96" w:rsidP="007724E7">
      <w:pPr>
        <w:rPr>
          <w:rFonts w:ascii="Arial" w:eastAsia="ＭＳ 明朝" w:hAnsi="Arial"/>
          <w:highlight w:val="green"/>
          <w:lang w:eastAsia="ja-JP"/>
        </w:rPr>
      </w:pPr>
      <w:r w:rsidRPr="003D37EE">
        <w:rPr>
          <w:rFonts w:ascii="Arial" w:eastAsia="ＭＳ 明朝" w:hAnsi="Arial" w:hint="eastAsia"/>
          <w:highlight w:val="green"/>
          <w:lang w:eastAsia="ja-JP"/>
        </w:rPr>
        <w:t xml:space="preserve">Evaluate </w:t>
      </w:r>
      <w:r w:rsidR="00781BE9" w:rsidRPr="003D37EE">
        <w:rPr>
          <w:rFonts w:ascii="Arial" w:eastAsia="ＭＳ 明朝" w:hAnsi="Arial" w:hint="eastAsia"/>
          <w:highlight w:val="green"/>
          <w:lang w:eastAsia="ja-JP"/>
        </w:rPr>
        <w:t xml:space="preserve">following </w:t>
      </w:r>
      <w:r w:rsidRPr="003D37EE">
        <w:rPr>
          <w:rFonts w:ascii="Arial" w:eastAsia="ＭＳ 明朝" w:hAnsi="Arial" w:hint="eastAsia"/>
          <w:highlight w:val="green"/>
          <w:lang w:eastAsia="ja-JP"/>
        </w:rPr>
        <w:t xml:space="preserve">two </w:t>
      </w:r>
      <w:r w:rsidR="00781BE9" w:rsidRPr="003D37EE">
        <w:rPr>
          <w:rFonts w:ascii="Arial" w:eastAsia="ＭＳ 明朝" w:hAnsi="Arial" w:hint="eastAsia"/>
          <w:highlight w:val="green"/>
          <w:lang w:eastAsia="ja-JP"/>
        </w:rPr>
        <w:t xml:space="preserve">cases and compare both results </w:t>
      </w:r>
      <w:r w:rsidRPr="003D37EE">
        <w:rPr>
          <w:rFonts w:ascii="Arial" w:eastAsia="ＭＳ 明朝" w:hAnsi="Arial" w:hint="eastAsia"/>
          <w:highlight w:val="green"/>
          <w:lang w:eastAsia="ja-JP"/>
        </w:rPr>
        <w:t>in Nov. meeting.</w:t>
      </w:r>
    </w:p>
    <w:p w14:paraId="4205F77B" w14:textId="1E2180EB" w:rsidR="00F45C96" w:rsidRPr="003D37EE" w:rsidRDefault="00F45C96" w:rsidP="007724E7">
      <w:pPr>
        <w:rPr>
          <w:rFonts w:ascii="Arial" w:eastAsia="ＭＳ 明朝" w:hAnsi="Arial"/>
          <w:highlight w:val="green"/>
          <w:lang w:eastAsia="ja-JP"/>
        </w:rPr>
      </w:pPr>
      <w:r w:rsidRPr="003D37EE">
        <w:rPr>
          <w:rFonts w:ascii="Arial" w:eastAsia="ＭＳ 明朝" w:hAnsi="Arial" w:hint="eastAsia"/>
          <w:highlight w:val="green"/>
          <w:lang w:eastAsia="ja-JP"/>
        </w:rPr>
        <w:t xml:space="preserve">For urban macro UL, </w:t>
      </w:r>
    </w:p>
    <w:p w14:paraId="5922BB6F" w14:textId="77777777" w:rsidR="00781BE9" w:rsidRPr="003D37EE" w:rsidRDefault="00781BE9" w:rsidP="00F45C96">
      <w:pPr>
        <w:pStyle w:val="aff4"/>
        <w:numPr>
          <w:ilvl w:val="0"/>
          <w:numId w:val="21"/>
        </w:numPr>
        <w:rPr>
          <w:rFonts w:ascii="Arial" w:eastAsia="ＭＳ 明朝" w:hAnsi="Arial"/>
          <w:highlight w:val="green"/>
          <w:lang w:eastAsia="ja-JP"/>
        </w:rPr>
      </w:pPr>
      <w:r w:rsidRPr="003D37EE">
        <w:rPr>
          <w:rFonts w:ascii="Arial" w:eastAsia="ＭＳ 明朝" w:hAnsi="Arial"/>
          <w:highlight w:val="green"/>
          <w:lang w:eastAsia="ja-JP"/>
        </w:rPr>
        <w:t>Case 1: agreement in the last meeting</w:t>
      </w:r>
    </w:p>
    <w:p w14:paraId="247D88D6" w14:textId="77777777" w:rsidR="00781BE9" w:rsidRPr="003D37EE" w:rsidRDefault="00781BE9" w:rsidP="00F45C96">
      <w:pPr>
        <w:pStyle w:val="aff4"/>
        <w:numPr>
          <w:ilvl w:val="1"/>
          <w:numId w:val="21"/>
        </w:numPr>
        <w:rPr>
          <w:rFonts w:ascii="Arial" w:eastAsia="ＭＳ 明朝" w:hAnsi="Arial"/>
          <w:highlight w:val="green"/>
          <w:lang w:eastAsia="ja-JP"/>
        </w:rPr>
      </w:pPr>
      <w:r w:rsidRPr="003D37EE">
        <w:rPr>
          <w:rFonts w:ascii="Arial" w:eastAsia="ＭＳ 明朝" w:hAnsi="Arial"/>
          <w:highlight w:val="green"/>
          <w:lang w:eastAsia="ja-JP"/>
        </w:rPr>
        <w:t>ISD = 500m</w:t>
      </w:r>
    </w:p>
    <w:p w14:paraId="7EF748B7" w14:textId="1FCEEDF1" w:rsidR="00781BE9" w:rsidRPr="003D37EE" w:rsidRDefault="00781BE9" w:rsidP="00F45C96">
      <w:pPr>
        <w:pStyle w:val="aff4"/>
        <w:numPr>
          <w:ilvl w:val="1"/>
          <w:numId w:val="21"/>
        </w:numPr>
        <w:rPr>
          <w:rFonts w:ascii="Arial" w:eastAsia="ＭＳ 明朝" w:hAnsi="Arial"/>
          <w:highlight w:val="green"/>
          <w:lang w:eastAsia="ja-JP"/>
        </w:rPr>
      </w:pPr>
      <w:r w:rsidRPr="003D37EE">
        <w:rPr>
          <w:rFonts w:ascii="Arial" w:eastAsia="ＭＳ 明朝" w:hAnsi="Arial"/>
          <w:highlight w:val="green"/>
          <w:lang w:eastAsia="ja-JP"/>
        </w:rPr>
        <w:t>T</w:t>
      </w:r>
      <w:r w:rsidRPr="003D37EE">
        <w:rPr>
          <w:rFonts w:ascii="Arial" w:eastAsia="ＭＳ 明朝" w:hAnsi="Arial" w:hint="eastAsia"/>
          <w:highlight w:val="green"/>
          <w:lang w:eastAsia="ja-JP"/>
        </w:rPr>
        <w:t xml:space="preserve">ransmission </w:t>
      </w:r>
      <w:r w:rsidRPr="003D37EE">
        <w:rPr>
          <w:rFonts w:ascii="Arial" w:eastAsia="ＭＳ 明朝" w:hAnsi="Arial"/>
          <w:highlight w:val="green"/>
          <w:lang w:eastAsia="ja-JP"/>
        </w:rPr>
        <w:t>BW = 200MHz</w:t>
      </w:r>
    </w:p>
    <w:p w14:paraId="6FAD7F8D" w14:textId="77777777" w:rsidR="00781BE9" w:rsidRPr="003D37EE" w:rsidRDefault="00781BE9" w:rsidP="00F45C96">
      <w:pPr>
        <w:pStyle w:val="aff4"/>
        <w:numPr>
          <w:ilvl w:val="1"/>
          <w:numId w:val="21"/>
        </w:numPr>
        <w:rPr>
          <w:rFonts w:ascii="Arial" w:eastAsia="ＭＳ 明朝" w:hAnsi="Arial"/>
          <w:highlight w:val="green"/>
          <w:lang w:eastAsia="ja-JP"/>
        </w:rPr>
      </w:pPr>
      <w:r w:rsidRPr="003D37EE">
        <w:rPr>
          <w:rFonts w:ascii="Arial" w:eastAsia="ＭＳ 明朝" w:hAnsi="Arial"/>
          <w:highlight w:val="green"/>
          <w:lang w:eastAsia="ja-JP"/>
        </w:rPr>
        <w:t>Indoor ratio = 80%</w:t>
      </w:r>
    </w:p>
    <w:p w14:paraId="6E0333CA" w14:textId="2B983A12" w:rsidR="00781BE9" w:rsidRPr="003D37EE" w:rsidRDefault="00781BE9" w:rsidP="00F45C96">
      <w:pPr>
        <w:pStyle w:val="aff4"/>
        <w:numPr>
          <w:ilvl w:val="0"/>
          <w:numId w:val="21"/>
        </w:numPr>
        <w:rPr>
          <w:rFonts w:ascii="Arial" w:eastAsia="ＭＳ 明朝" w:hAnsi="Arial"/>
          <w:highlight w:val="green"/>
          <w:lang w:eastAsia="ja-JP"/>
        </w:rPr>
      </w:pPr>
      <w:r w:rsidRPr="003D37EE">
        <w:rPr>
          <w:rFonts w:ascii="Arial" w:eastAsia="ＭＳ 明朝" w:hAnsi="Arial"/>
          <w:highlight w:val="green"/>
          <w:lang w:eastAsia="ja-JP"/>
        </w:rPr>
        <w:t xml:space="preserve">Case 2: </w:t>
      </w:r>
    </w:p>
    <w:p w14:paraId="0BE6B80F" w14:textId="77777777" w:rsidR="00781BE9" w:rsidRPr="003D37EE" w:rsidRDefault="00781BE9" w:rsidP="00F45C96">
      <w:pPr>
        <w:pStyle w:val="aff4"/>
        <w:numPr>
          <w:ilvl w:val="1"/>
          <w:numId w:val="21"/>
        </w:numPr>
        <w:rPr>
          <w:rFonts w:ascii="Arial" w:eastAsia="ＭＳ 明朝" w:hAnsi="Arial"/>
          <w:highlight w:val="green"/>
          <w:lang w:eastAsia="ja-JP"/>
        </w:rPr>
      </w:pPr>
      <w:r w:rsidRPr="003D37EE">
        <w:rPr>
          <w:rFonts w:ascii="Arial" w:eastAsia="ＭＳ 明朝" w:hAnsi="Arial"/>
          <w:highlight w:val="green"/>
          <w:lang w:eastAsia="ja-JP"/>
        </w:rPr>
        <w:t>ISD = 300m</w:t>
      </w:r>
    </w:p>
    <w:p w14:paraId="2D2FCBAD" w14:textId="4FA4F928" w:rsidR="00781BE9" w:rsidRPr="003D37EE" w:rsidRDefault="00781BE9" w:rsidP="00F45C96">
      <w:pPr>
        <w:pStyle w:val="aff4"/>
        <w:numPr>
          <w:ilvl w:val="1"/>
          <w:numId w:val="21"/>
        </w:numPr>
        <w:rPr>
          <w:rFonts w:ascii="Arial" w:eastAsia="ＭＳ 明朝" w:hAnsi="Arial"/>
          <w:highlight w:val="green"/>
          <w:lang w:eastAsia="ja-JP"/>
        </w:rPr>
      </w:pPr>
      <w:r w:rsidRPr="003D37EE">
        <w:rPr>
          <w:rFonts w:ascii="Arial" w:eastAsia="ＭＳ 明朝" w:hAnsi="Arial"/>
          <w:highlight w:val="green"/>
          <w:lang w:eastAsia="ja-JP"/>
        </w:rPr>
        <w:t>T</w:t>
      </w:r>
      <w:r w:rsidRPr="003D37EE">
        <w:rPr>
          <w:rFonts w:ascii="Arial" w:eastAsia="ＭＳ 明朝" w:hAnsi="Arial" w:hint="eastAsia"/>
          <w:highlight w:val="green"/>
          <w:lang w:eastAsia="ja-JP"/>
        </w:rPr>
        <w:t xml:space="preserve">ransmission </w:t>
      </w:r>
      <w:r w:rsidRPr="003D37EE">
        <w:rPr>
          <w:rFonts w:ascii="Arial" w:eastAsia="ＭＳ 明朝" w:hAnsi="Arial"/>
          <w:highlight w:val="green"/>
          <w:lang w:eastAsia="ja-JP"/>
        </w:rPr>
        <w:t>BW = 20MHz</w:t>
      </w:r>
    </w:p>
    <w:p w14:paraId="0AD15DB7" w14:textId="1DA5767B" w:rsidR="009970CB" w:rsidRPr="003D37EE" w:rsidRDefault="00781BE9" w:rsidP="00F45C96">
      <w:pPr>
        <w:pStyle w:val="aff4"/>
        <w:numPr>
          <w:ilvl w:val="1"/>
          <w:numId w:val="21"/>
        </w:numPr>
        <w:rPr>
          <w:rFonts w:ascii="Arial" w:eastAsia="ＭＳ 明朝" w:hAnsi="Arial"/>
          <w:highlight w:val="green"/>
          <w:lang w:eastAsia="ja-JP"/>
        </w:rPr>
      </w:pPr>
      <w:r w:rsidRPr="003D37EE">
        <w:rPr>
          <w:rFonts w:ascii="Arial" w:eastAsia="ＭＳ 明朝" w:hAnsi="Arial"/>
          <w:highlight w:val="green"/>
          <w:lang w:eastAsia="ja-JP"/>
        </w:rPr>
        <w:t>Indoor ratio = 20%</w:t>
      </w:r>
    </w:p>
    <w:p w14:paraId="1D04E716" w14:textId="46F1B6FE" w:rsidR="009970CB" w:rsidRPr="003D37EE" w:rsidRDefault="00781BE9" w:rsidP="00F45C96">
      <w:pPr>
        <w:pStyle w:val="aff4"/>
        <w:numPr>
          <w:ilvl w:val="0"/>
          <w:numId w:val="21"/>
        </w:numPr>
        <w:rPr>
          <w:rFonts w:ascii="Arial" w:eastAsia="ＭＳ 明朝" w:hAnsi="Arial"/>
          <w:highlight w:val="green"/>
          <w:lang w:eastAsia="ja-JP"/>
        </w:rPr>
      </w:pPr>
      <w:r w:rsidRPr="003D37EE">
        <w:rPr>
          <w:rFonts w:ascii="Arial" w:eastAsia="ＭＳ 明朝" w:hAnsi="Arial"/>
          <w:highlight w:val="green"/>
          <w:lang w:eastAsia="ja-JP"/>
        </w:rPr>
        <w:t>I</w:t>
      </w:r>
      <w:r w:rsidRPr="003D37EE">
        <w:rPr>
          <w:rFonts w:ascii="Arial" w:eastAsia="ＭＳ 明朝" w:hAnsi="Arial" w:hint="eastAsia"/>
          <w:highlight w:val="green"/>
          <w:lang w:eastAsia="ja-JP"/>
        </w:rPr>
        <w:t xml:space="preserve">f we find any issue, then we </w:t>
      </w:r>
      <w:r w:rsidR="00F45C96" w:rsidRPr="003D37EE">
        <w:rPr>
          <w:rFonts w:ascii="Arial" w:eastAsia="ＭＳ 明朝" w:hAnsi="Arial" w:hint="eastAsia"/>
          <w:highlight w:val="green"/>
          <w:lang w:eastAsia="ja-JP"/>
        </w:rPr>
        <w:t xml:space="preserve">can </w:t>
      </w:r>
      <w:r w:rsidRPr="003D37EE">
        <w:rPr>
          <w:rFonts w:ascii="Arial" w:eastAsia="ＭＳ 明朝" w:hAnsi="Arial" w:hint="eastAsia"/>
          <w:highlight w:val="green"/>
          <w:lang w:eastAsia="ja-JP"/>
        </w:rPr>
        <w:t>revisit parameters</w:t>
      </w:r>
    </w:p>
    <w:p w14:paraId="13B04E54" w14:textId="65905727" w:rsidR="002C0EB7" w:rsidRDefault="002C0EB7" w:rsidP="002C0EB7">
      <w:pPr>
        <w:pStyle w:val="aff4"/>
        <w:numPr>
          <w:ilvl w:val="0"/>
          <w:numId w:val="21"/>
        </w:numPr>
        <w:rPr>
          <w:rFonts w:ascii="Arial" w:eastAsia="ＭＳ 明朝" w:hAnsi="Arial"/>
          <w:highlight w:val="green"/>
          <w:lang w:eastAsia="ja-JP"/>
        </w:rPr>
      </w:pPr>
      <w:r w:rsidRPr="003D37EE">
        <w:rPr>
          <w:rFonts w:ascii="Arial" w:eastAsia="ＭＳ 明朝" w:hAnsi="Arial"/>
          <w:highlight w:val="green"/>
          <w:lang w:eastAsia="ja-JP"/>
        </w:rPr>
        <w:t>O</w:t>
      </w:r>
      <w:r w:rsidRPr="003D37EE">
        <w:rPr>
          <w:rFonts w:ascii="Arial" w:eastAsia="ＭＳ 明朝" w:hAnsi="Arial" w:hint="eastAsia"/>
          <w:highlight w:val="green"/>
          <w:lang w:eastAsia="ja-JP"/>
        </w:rPr>
        <w:t>ther cases are not precluded in addition to Case 1 and 2.</w:t>
      </w:r>
    </w:p>
    <w:p w14:paraId="540F5ED5" w14:textId="78CAA1D3" w:rsidR="003D37EE" w:rsidRDefault="003D37EE" w:rsidP="003D37EE">
      <w:pPr>
        <w:rPr>
          <w:rFonts w:ascii="Arial" w:eastAsia="ＭＳ 明朝" w:hAnsi="Arial"/>
          <w:highlight w:val="green"/>
          <w:lang w:eastAsia="ja-JP"/>
        </w:rPr>
      </w:pPr>
    </w:p>
    <w:p w14:paraId="393A7BAD" w14:textId="19272073" w:rsidR="003D37EE" w:rsidRDefault="003D37EE" w:rsidP="003D37EE">
      <w:pPr>
        <w:rPr>
          <w:rFonts w:ascii="Arial" w:eastAsia="ＭＳ 明朝" w:hAnsi="Arial"/>
          <w:u w:val="single"/>
          <w:lang w:eastAsia="ja-JP"/>
        </w:rPr>
      </w:pPr>
      <w:r w:rsidRPr="003D37EE">
        <w:rPr>
          <w:rFonts w:ascii="Arial" w:eastAsia="ＭＳ 明朝" w:hAnsi="Arial" w:hint="eastAsia"/>
          <w:u w:val="single"/>
          <w:lang w:eastAsia="ja-JP"/>
        </w:rPr>
        <w:t>TPC model</w:t>
      </w:r>
    </w:p>
    <w:p w14:paraId="477F131B" w14:textId="710CC8E6" w:rsidR="009F481A" w:rsidRPr="009F481A" w:rsidRDefault="009F481A" w:rsidP="003D37EE">
      <w:pPr>
        <w:rPr>
          <w:rFonts w:ascii="Arial" w:eastAsia="ＭＳ 明朝" w:hAnsi="Arial"/>
          <w:highlight w:val="green"/>
          <w:u w:val="single"/>
          <w:lang w:eastAsia="ja-JP"/>
        </w:rPr>
      </w:pPr>
      <w:r w:rsidRPr="009F481A">
        <w:rPr>
          <w:rFonts w:ascii="Arial" w:eastAsia="ＭＳ 明朝" w:hAnsi="Arial" w:hint="eastAsia"/>
          <w:highlight w:val="green"/>
          <w:u w:val="single"/>
          <w:lang w:eastAsia="ja-JP"/>
        </w:rPr>
        <w:t>WF</w:t>
      </w:r>
    </w:p>
    <w:p w14:paraId="334F6836" w14:textId="77A3AB6B" w:rsidR="002C0EB7" w:rsidRPr="009F481A" w:rsidRDefault="003D37EE" w:rsidP="002C0EB7">
      <w:pPr>
        <w:rPr>
          <w:rFonts w:ascii="Arial" w:eastAsia="ＭＳ 明朝" w:hAnsi="Arial"/>
          <w:highlight w:val="green"/>
          <w:lang w:eastAsia="ja-JP"/>
        </w:rPr>
      </w:pPr>
      <w:r w:rsidRPr="009F481A">
        <w:rPr>
          <w:rFonts w:ascii="Arial" w:eastAsia="ＭＳ 明朝" w:hAnsi="Arial" w:hint="eastAsia"/>
          <w:highlight w:val="green"/>
          <w:lang w:eastAsia="ja-JP"/>
        </w:rPr>
        <w:t xml:space="preserve">In order to start simulation </w:t>
      </w:r>
      <w:r w:rsidRPr="009F481A">
        <w:rPr>
          <w:rFonts w:ascii="Arial" w:eastAsia="ＭＳ 明朝" w:hAnsi="Arial"/>
          <w:highlight w:val="green"/>
          <w:lang w:eastAsia="ja-JP"/>
        </w:rPr>
        <w:t>campaign</w:t>
      </w:r>
      <w:r w:rsidRPr="009F481A">
        <w:rPr>
          <w:rFonts w:ascii="Arial" w:eastAsia="ＭＳ 明朝" w:hAnsi="Arial" w:hint="eastAsia"/>
          <w:highlight w:val="green"/>
          <w:lang w:eastAsia="ja-JP"/>
        </w:rPr>
        <w:t xml:space="preserve">, </w:t>
      </w:r>
      <w:r w:rsidR="009F481A" w:rsidRPr="009F481A">
        <w:rPr>
          <w:rFonts w:ascii="Arial" w:eastAsia="ＭＳ 明朝" w:hAnsi="Arial" w:hint="eastAsia"/>
          <w:highlight w:val="green"/>
          <w:lang w:eastAsia="ja-JP"/>
        </w:rPr>
        <w:t>agree following TPC model</w:t>
      </w:r>
    </w:p>
    <w:p w14:paraId="0887448C" w14:textId="77777777" w:rsidR="009F481A" w:rsidRPr="009F481A" w:rsidRDefault="009F481A" w:rsidP="009F481A">
      <w:pPr>
        <w:rPr>
          <w:rFonts w:ascii="Arial" w:eastAsia="ＭＳ 明朝" w:hAnsi="Arial"/>
          <w:highlight w:val="green"/>
          <w:lang w:eastAsia="ja-JP"/>
        </w:rPr>
      </w:pPr>
      <w:r w:rsidRPr="009F481A">
        <w:rPr>
          <w:rFonts w:ascii="Arial" w:eastAsia="ＭＳ 明朝" w:hAnsi="Arial"/>
          <w:highlight w:val="green"/>
          <w:lang w:eastAsia="ja-JP"/>
        </w:rPr>
        <w:t>CL-</w:t>
      </w:r>
      <w:proofErr w:type="spellStart"/>
      <w:r w:rsidRPr="009F481A">
        <w:rPr>
          <w:rFonts w:ascii="Arial" w:eastAsia="ＭＳ 明朝" w:hAnsi="Arial"/>
          <w:highlight w:val="green"/>
          <w:lang w:eastAsia="ja-JP"/>
        </w:rPr>
        <w:t>xile</w:t>
      </w:r>
      <w:proofErr w:type="spellEnd"/>
      <w:r w:rsidRPr="009F481A">
        <w:rPr>
          <w:rFonts w:ascii="Arial" w:eastAsia="ＭＳ 明朝" w:hAnsi="Arial"/>
          <w:highlight w:val="green"/>
          <w:lang w:eastAsia="ja-JP"/>
        </w:rPr>
        <w:t xml:space="preserve"> = 88 + 10*</w:t>
      </w:r>
      <w:proofErr w:type="gramStart"/>
      <w:r w:rsidRPr="009F481A">
        <w:rPr>
          <w:rFonts w:ascii="Arial" w:eastAsia="ＭＳ 明朝" w:hAnsi="Arial"/>
          <w:highlight w:val="green"/>
          <w:lang w:eastAsia="ja-JP"/>
        </w:rPr>
        <w:t>log10(</w:t>
      </w:r>
      <w:proofErr w:type="gramEnd"/>
      <w:r w:rsidRPr="009F481A">
        <w:rPr>
          <w:rFonts w:ascii="Arial" w:eastAsia="ＭＳ 明朝" w:hAnsi="Arial"/>
          <w:highlight w:val="green"/>
          <w:lang w:eastAsia="ja-JP"/>
        </w:rPr>
        <w:t>200/X)</w:t>
      </w:r>
    </w:p>
    <w:p w14:paraId="485D7268" w14:textId="77777777" w:rsidR="009F481A" w:rsidRPr="009F481A" w:rsidRDefault="009F481A" w:rsidP="009F481A">
      <w:pPr>
        <w:rPr>
          <w:rFonts w:ascii="Arial" w:eastAsia="ＭＳ 明朝" w:hAnsi="Arial"/>
          <w:highlight w:val="green"/>
          <w:lang w:eastAsia="ja-JP"/>
        </w:rPr>
      </w:pPr>
      <w:r w:rsidRPr="009F481A">
        <w:rPr>
          <w:rFonts w:ascii="Arial" w:eastAsia="ＭＳ 明朝" w:hAnsi="Arial"/>
          <w:highlight w:val="green"/>
          <w:lang w:eastAsia="ja-JP"/>
        </w:rPr>
        <w:t>X: UL transmission BW</w:t>
      </w:r>
    </w:p>
    <w:p w14:paraId="5EC99D48" w14:textId="43FAE32C" w:rsidR="009F481A" w:rsidRPr="009F481A" w:rsidRDefault="009F481A" w:rsidP="009F481A">
      <w:pPr>
        <w:rPr>
          <w:rFonts w:ascii="Arial" w:eastAsia="ＭＳ 明朝" w:hAnsi="Arial"/>
          <w:highlight w:val="green"/>
          <w:lang w:eastAsia="ja-JP"/>
        </w:rPr>
      </w:pPr>
      <w:r w:rsidRPr="009F481A">
        <w:rPr>
          <w:rFonts w:ascii="Arial" w:eastAsia="ＭＳ 明朝" w:hAnsi="Arial"/>
          <w:highlight w:val="green"/>
          <w:lang w:eastAsia="ja-JP"/>
        </w:rPr>
        <w:t>Gamma = 1</w:t>
      </w:r>
    </w:p>
    <w:p w14:paraId="5CF42706" w14:textId="7D051838" w:rsidR="009F481A" w:rsidRPr="002C0EB7" w:rsidRDefault="009F481A" w:rsidP="002C0EB7">
      <w:pPr>
        <w:rPr>
          <w:rFonts w:ascii="Arial" w:eastAsia="ＭＳ 明朝" w:hAnsi="Arial"/>
          <w:lang w:eastAsia="ja-JP"/>
        </w:rPr>
      </w:pPr>
      <w:r w:rsidRPr="009F481A">
        <w:rPr>
          <w:rFonts w:ascii="Arial" w:eastAsia="ＭＳ 明朝" w:hAnsi="Arial" w:hint="eastAsia"/>
          <w:highlight w:val="green"/>
          <w:lang w:eastAsia="ja-JP"/>
        </w:rPr>
        <w:t>Note: we need discuss KPI too</w:t>
      </w:r>
    </w:p>
    <w:p w14:paraId="6FBEFCDC" w14:textId="77777777" w:rsidR="00781BE9" w:rsidRPr="00781BE9" w:rsidRDefault="00781BE9" w:rsidP="007724E7">
      <w:pPr>
        <w:rPr>
          <w:rFonts w:ascii="Arial" w:eastAsia="ＭＳ 明朝" w:hAnsi="Arial"/>
          <w:lang w:eastAsia="ja-JP"/>
        </w:rPr>
      </w:pPr>
    </w:p>
    <w:p w14:paraId="6021F3E8" w14:textId="77777777" w:rsidR="009970CB" w:rsidRPr="009970CB" w:rsidRDefault="009970CB" w:rsidP="007724E7">
      <w:pPr>
        <w:rPr>
          <w:rFonts w:ascii="Arial" w:eastAsia="ＭＳ 明朝" w:hAnsi="Arial"/>
          <w:i/>
          <w:u w:val="single"/>
          <w:lang w:eastAsia="ja-JP"/>
        </w:rPr>
      </w:pPr>
    </w:p>
    <w:p w14:paraId="4FDE54E7" w14:textId="77777777" w:rsidR="00EB78A0" w:rsidRDefault="00EB78A0" w:rsidP="007724E7">
      <w:pPr>
        <w:rPr>
          <w:rFonts w:eastAsia="ＭＳ 明朝"/>
          <w:lang w:eastAsia="ja-JP"/>
        </w:rPr>
      </w:pPr>
    </w:p>
    <w:p w14:paraId="0EE4F949" w14:textId="77777777" w:rsidR="00EB78A0" w:rsidRPr="001E1522" w:rsidRDefault="00EB78A0" w:rsidP="007724E7">
      <w:pPr>
        <w:rPr>
          <w:rFonts w:eastAsia="ＭＳ 明朝"/>
          <w:lang w:eastAsia="ja-JP"/>
        </w:rPr>
      </w:pPr>
    </w:p>
    <w:p w14:paraId="0B1C4E0F" w14:textId="77777777" w:rsidR="00EB78A0" w:rsidRPr="00027EB8" w:rsidRDefault="00EB78A0" w:rsidP="00EB78A0">
      <w:pPr>
        <w:pStyle w:val="2"/>
        <w:rPr>
          <w:rFonts w:eastAsia="ＭＳ 明朝"/>
          <w:lang w:eastAsia="ja-JP"/>
        </w:rPr>
      </w:pPr>
      <w:r w:rsidRPr="00027EB8">
        <w:rPr>
          <w:rFonts w:eastAsia="ＭＳ 明朝"/>
          <w:lang w:eastAsia="ja-JP"/>
        </w:rPr>
        <w:t>Degradation criteria (KPIs and evaluation point)</w:t>
      </w:r>
    </w:p>
    <w:p w14:paraId="57EB39F0" w14:textId="77777777" w:rsidR="00EB78A0" w:rsidRDefault="00EB78A0" w:rsidP="00EB78A0">
      <w:pPr>
        <w:rPr>
          <w:rFonts w:ascii="Arial" w:eastAsia="ＭＳ 明朝" w:hAnsi="Arial" w:cs="Arial"/>
          <w:b/>
          <w:lang w:eastAsia="ja-JP"/>
        </w:rPr>
      </w:pPr>
      <w:r>
        <w:rPr>
          <w:rFonts w:ascii="Arial" w:hAnsi="Arial" w:cs="Arial" w:hint="eastAsia"/>
          <w:b/>
          <w:lang w:eastAsia="ja-JP"/>
        </w:rPr>
        <w:t xml:space="preserve">Session chair Note: </w:t>
      </w:r>
    </w:p>
    <w:p w14:paraId="761A97A2" w14:textId="77777777" w:rsidR="00EB78A0" w:rsidRPr="002C7B46" w:rsidRDefault="00EB78A0" w:rsidP="00EB78A0">
      <w:pPr>
        <w:spacing w:after="0"/>
        <w:rPr>
          <w:rFonts w:ascii="Arial" w:eastAsia="ＭＳ 明朝" w:hAnsi="Arial" w:cs="Arial"/>
          <w:color w:val="0070C0"/>
          <w:lang w:val="en-US" w:eastAsia="ja-JP"/>
        </w:rPr>
      </w:pPr>
      <w:r w:rsidRPr="002C7B46">
        <w:rPr>
          <w:rFonts w:ascii="Arial" w:eastAsia="ＭＳ 明朝" w:hAnsi="Arial" w:cs="Arial"/>
          <w:color w:val="0070C0"/>
          <w:lang w:val="en-US" w:eastAsia="ja-JP"/>
        </w:rPr>
        <w:t>T</w:t>
      </w:r>
      <w:r w:rsidRPr="002C7B46">
        <w:rPr>
          <w:rFonts w:ascii="Arial" w:eastAsia="ＭＳ 明朝" w:hAnsi="Arial" w:cs="Arial" w:hint="eastAsia"/>
          <w:color w:val="0070C0"/>
          <w:lang w:val="en-US" w:eastAsia="ja-JP"/>
        </w:rPr>
        <w:t>here are three options.</w:t>
      </w:r>
    </w:p>
    <w:p w14:paraId="75380DD2" w14:textId="77777777" w:rsidR="00EB78A0" w:rsidRPr="002C7B46" w:rsidRDefault="00EB78A0" w:rsidP="00EB78A0">
      <w:pPr>
        <w:spacing w:after="0"/>
        <w:rPr>
          <w:rFonts w:ascii="Arial" w:eastAsia="ＭＳ 明朝" w:hAnsi="Arial" w:cs="Arial"/>
          <w:color w:val="0070C0"/>
          <w:lang w:val="en-US" w:eastAsia="ja-JP"/>
        </w:rPr>
      </w:pPr>
      <w:r w:rsidRPr="002C7B46">
        <w:rPr>
          <w:rFonts w:ascii="Arial" w:eastAsia="ＭＳ 明朝" w:hAnsi="Arial" w:cs="Arial" w:hint="eastAsia"/>
          <w:color w:val="0070C0"/>
          <w:lang w:val="en-US" w:eastAsia="ja-JP"/>
        </w:rPr>
        <w:t xml:space="preserve">Option 2 and 3 are proposed for evaluation of lower side. </w:t>
      </w:r>
    </w:p>
    <w:p w14:paraId="027727C1" w14:textId="77777777" w:rsidR="00EB78A0" w:rsidRPr="002C7B46" w:rsidRDefault="00EB78A0" w:rsidP="00EB78A0">
      <w:pPr>
        <w:rPr>
          <w:rFonts w:ascii="Arial" w:eastAsia="ＭＳ 明朝" w:hAnsi="Arial" w:cs="Arial"/>
          <w:color w:val="0070C0"/>
          <w:lang w:val="en-US" w:eastAsia="ja-JP"/>
        </w:rPr>
      </w:pPr>
      <w:r w:rsidRPr="002C7B46">
        <w:rPr>
          <w:rFonts w:ascii="Arial" w:eastAsia="ＭＳ 明朝" w:hAnsi="Arial" w:cs="Arial" w:hint="eastAsia"/>
          <w:color w:val="0070C0"/>
          <w:lang w:val="en-US" w:eastAsia="ja-JP"/>
        </w:rPr>
        <w:t xml:space="preserve">Option 3 comes from the fact that </w:t>
      </w:r>
      <w:r w:rsidRPr="002C7B46">
        <w:rPr>
          <w:rFonts w:ascii="Arial" w:eastAsia="ＭＳ 明朝" w:hAnsi="Arial" w:cs="Arial"/>
          <w:color w:val="0070C0"/>
          <w:lang w:val="en-US" w:eastAsia="ja-JP"/>
        </w:rPr>
        <w:t>5%-</w:t>
      </w:r>
      <w:proofErr w:type="spellStart"/>
      <w:r w:rsidRPr="002C7B46">
        <w:rPr>
          <w:rFonts w:ascii="Arial" w:eastAsia="ＭＳ 明朝" w:hAnsi="Arial" w:cs="Arial"/>
          <w:color w:val="0070C0"/>
          <w:lang w:val="en-US" w:eastAsia="ja-JP"/>
        </w:rPr>
        <w:t>ile</w:t>
      </w:r>
      <w:proofErr w:type="spellEnd"/>
      <w:r w:rsidRPr="002C7B46">
        <w:rPr>
          <w:rFonts w:ascii="Arial" w:eastAsia="ＭＳ 明朝" w:hAnsi="Arial" w:cs="Arial"/>
          <w:color w:val="0070C0"/>
          <w:lang w:val="en-US" w:eastAsia="ja-JP"/>
        </w:rPr>
        <w:t xml:space="preserve"> </w:t>
      </w:r>
      <w:r w:rsidRPr="002C7B46">
        <w:rPr>
          <w:rFonts w:ascii="Arial" w:eastAsia="ＭＳ 明朝" w:hAnsi="Arial" w:cs="Arial" w:hint="eastAsia"/>
          <w:color w:val="0070C0"/>
          <w:lang w:val="en-US" w:eastAsia="ja-JP"/>
        </w:rPr>
        <w:t xml:space="preserve">throughput </w:t>
      </w:r>
      <w:r w:rsidRPr="002C7B46">
        <w:rPr>
          <w:rFonts w:ascii="Arial" w:eastAsia="ＭＳ 明朝" w:hAnsi="Arial" w:cs="Arial"/>
          <w:color w:val="0070C0"/>
          <w:lang w:val="en-US" w:eastAsia="ja-JP"/>
        </w:rPr>
        <w:t xml:space="preserve">for urban macro </w:t>
      </w:r>
      <w:r w:rsidRPr="002C7B46">
        <w:rPr>
          <w:rFonts w:ascii="Arial" w:eastAsia="ＭＳ 明朝" w:hAnsi="Arial" w:cs="Arial" w:hint="eastAsia"/>
          <w:color w:val="0070C0"/>
          <w:lang w:val="en-US" w:eastAsia="ja-JP"/>
        </w:rPr>
        <w:t xml:space="preserve">with current simulation assumption </w:t>
      </w:r>
      <w:r w:rsidRPr="002C7B46">
        <w:rPr>
          <w:rFonts w:ascii="Arial" w:eastAsia="ＭＳ 明朝" w:hAnsi="Arial" w:cs="Arial"/>
          <w:color w:val="0070C0"/>
          <w:lang w:val="en-US" w:eastAsia="ja-JP"/>
        </w:rPr>
        <w:t>is zero</w:t>
      </w:r>
      <w:r w:rsidRPr="002C7B46">
        <w:rPr>
          <w:rFonts w:ascii="Arial" w:eastAsia="ＭＳ 明朝" w:hAnsi="Arial" w:cs="Arial" w:hint="eastAsia"/>
          <w:color w:val="0070C0"/>
          <w:lang w:val="en-US" w:eastAsia="ja-JP"/>
        </w:rPr>
        <w:t xml:space="preserve">. </w:t>
      </w:r>
      <w:r w:rsidRPr="002C7B46">
        <w:rPr>
          <w:rFonts w:ascii="Arial" w:eastAsia="ＭＳ 明朝" w:hAnsi="Arial" w:cs="Arial"/>
          <w:color w:val="0070C0"/>
          <w:lang w:val="en-US" w:eastAsia="ja-JP"/>
        </w:rPr>
        <w:t>I</w:t>
      </w:r>
      <w:r w:rsidRPr="002C7B46">
        <w:rPr>
          <w:rFonts w:ascii="Arial" w:eastAsia="ＭＳ 明朝" w:hAnsi="Arial" w:cs="Arial" w:hint="eastAsia"/>
          <w:color w:val="0070C0"/>
          <w:lang w:val="en-US" w:eastAsia="ja-JP"/>
        </w:rPr>
        <w:t>f a ratio of outage UE (i.e. a ratio of UE with lower SINR than -10dB) become small, Option 2 can be used.</w:t>
      </w:r>
    </w:p>
    <w:tbl>
      <w:tblPr>
        <w:tblStyle w:val="aff"/>
        <w:tblW w:w="0" w:type="auto"/>
        <w:tblInd w:w="108" w:type="dxa"/>
        <w:tblLook w:val="04A0" w:firstRow="1" w:lastRow="0" w:firstColumn="1" w:lastColumn="0" w:noHBand="0" w:noVBand="1"/>
      </w:tblPr>
      <w:tblGrid>
        <w:gridCol w:w="9498"/>
      </w:tblGrid>
      <w:tr w:rsidR="00EB78A0" w14:paraId="758B6998" w14:textId="77777777" w:rsidTr="00A132C8">
        <w:tc>
          <w:tcPr>
            <w:tcW w:w="9498" w:type="dxa"/>
          </w:tcPr>
          <w:p w14:paraId="303CD155" w14:textId="77777777" w:rsidR="00EB78A0" w:rsidRPr="006929A9" w:rsidRDefault="00EB78A0" w:rsidP="00A132C8">
            <w:pPr>
              <w:rPr>
                <w:rFonts w:ascii="Arial" w:eastAsia="ＭＳ 明朝" w:hAnsi="Arial" w:cs="Arial"/>
                <w:b/>
                <w:color w:val="0070C0"/>
                <w:lang w:val="en-US" w:eastAsia="ja-JP"/>
              </w:rPr>
            </w:pPr>
            <w:r w:rsidRPr="006929A9">
              <w:rPr>
                <w:rFonts w:ascii="Arial" w:eastAsia="ＭＳ 明朝" w:hAnsi="Arial" w:cs="Arial" w:hint="eastAsia"/>
                <w:b/>
                <w:color w:val="0070C0"/>
                <w:lang w:val="en-US" w:eastAsia="ja-JP"/>
              </w:rPr>
              <w:t xml:space="preserve">Option 1: </w:t>
            </w:r>
            <w:r w:rsidRPr="006929A9">
              <w:rPr>
                <w:rFonts w:ascii="Arial" w:eastAsia="ＭＳ 明朝" w:hAnsi="Arial" w:cs="Arial"/>
                <w:b/>
                <w:color w:val="0070C0"/>
                <w:lang w:val="en-US" w:eastAsia="ja-JP"/>
              </w:rPr>
              <w:t>average network throughput loss</w:t>
            </w:r>
          </w:p>
          <w:p w14:paraId="283788E4" w14:textId="77777777" w:rsidR="00EB78A0" w:rsidRPr="0003106E" w:rsidRDefault="00EB78A0" w:rsidP="00A132C8">
            <w:pPr>
              <w:rPr>
                <w:rFonts w:ascii="Arial" w:eastAsia="ＭＳ 明朝" w:hAnsi="Arial" w:cs="Arial"/>
                <w:b/>
                <w:color w:val="0070C0"/>
                <w:lang w:val="en-US" w:eastAsia="ja-JP"/>
              </w:rPr>
            </w:pPr>
            <w:r w:rsidRPr="006929A9">
              <w:rPr>
                <w:color w:val="0070C0"/>
                <w:position w:val="-28"/>
                <w:lang w:val="en-US"/>
              </w:rPr>
              <w:object w:dxaOrig="9139" w:dyaOrig="660" w14:anchorId="53C94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2.85pt" o:ole="">
                  <v:imagedata r:id="rId9" o:title=""/>
                </v:shape>
                <o:OLEObject Type="Embed" ProgID="Equation.3" ShapeID="_x0000_i1025" DrawAspect="Content" ObjectID="_1537875733" r:id="rId10"/>
              </w:object>
            </w:r>
          </w:p>
        </w:tc>
      </w:tr>
      <w:tr w:rsidR="00EB78A0" w14:paraId="1C86FA80" w14:textId="77777777" w:rsidTr="00A132C8">
        <w:tc>
          <w:tcPr>
            <w:tcW w:w="9498" w:type="dxa"/>
          </w:tcPr>
          <w:p w14:paraId="005ED319" w14:textId="77777777" w:rsidR="00EB78A0" w:rsidRPr="006929A9" w:rsidRDefault="00EB78A0" w:rsidP="00A132C8">
            <w:pPr>
              <w:rPr>
                <w:rFonts w:ascii="Arial" w:eastAsia="ＭＳ 明朝" w:hAnsi="Arial" w:cs="Arial"/>
                <w:b/>
                <w:color w:val="0070C0"/>
                <w:lang w:val="en-US" w:eastAsia="ja-JP"/>
              </w:rPr>
            </w:pPr>
            <w:r w:rsidRPr="006929A9">
              <w:rPr>
                <w:rFonts w:ascii="Arial" w:eastAsia="ＭＳ 明朝" w:hAnsi="Arial" w:cs="Arial" w:hint="eastAsia"/>
                <w:b/>
                <w:color w:val="0070C0"/>
                <w:lang w:val="en-US" w:eastAsia="ja-JP"/>
              </w:rPr>
              <w:t>Option 2: 5</w:t>
            </w:r>
            <w:r w:rsidRPr="006929A9">
              <w:rPr>
                <w:rFonts w:ascii="Arial" w:eastAsia="ＭＳ 明朝" w:hAnsi="Arial" w:cs="Arial"/>
                <w:b/>
                <w:color w:val="0070C0"/>
                <w:lang w:val="en-US" w:eastAsia="ja-JP"/>
              </w:rPr>
              <w:t>%</w:t>
            </w:r>
            <w:r w:rsidRPr="006929A9">
              <w:rPr>
                <w:rFonts w:ascii="Arial" w:eastAsia="ＭＳ 明朝" w:hAnsi="Arial" w:cs="Arial" w:hint="eastAsia"/>
                <w:b/>
                <w:color w:val="0070C0"/>
                <w:lang w:val="en-US" w:eastAsia="ja-JP"/>
              </w:rPr>
              <w:t>-ile</w:t>
            </w:r>
            <w:r w:rsidRPr="006929A9">
              <w:rPr>
                <w:rFonts w:ascii="Arial" w:eastAsia="ＭＳ 明朝" w:hAnsi="Arial" w:cs="Arial"/>
                <w:b/>
                <w:color w:val="0070C0"/>
                <w:lang w:val="en-US" w:eastAsia="ja-JP"/>
              </w:rPr>
              <w:t xml:space="preserve"> CDF E-UTRA DL throughput loss</w:t>
            </w:r>
            <w:r w:rsidRPr="006929A9">
              <w:rPr>
                <w:rFonts w:ascii="Arial" w:eastAsia="ＭＳ 明朝" w:hAnsi="Arial" w:cs="Arial" w:hint="eastAsia"/>
                <w:b/>
                <w:color w:val="0070C0"/>
                <w:lang w:val="en-US" w:eastAsia="ja-JP"/>
              </w:rPr>
              <w:t xml:space="preserve"> </w:t>
            </w:r>
          </w:p>
          <w:p w14:paraId="50D528B1" w14:textId="77777777" w:rsidR="00EB78A0" w:rsidRPr="0003106E" w:rsidRDefault="00EB78A0" w:rsidP="00A132C8">
            <w:pPr>
              <w:rPr>
                <w:rFonts w:eastAsia="ＭＳ 明朝"/>
                <w:color w:val="0070C0"/>
                <w:lang w:val="en-US" w:eastAsia="ja-JP"/>
              </w:rPr>
            </w:pPr>
            <w:r w:rsidRPr="006929A9">
              <w:rPr>
                <w:color w:val="0070C0"/>
                <w:position w:val="-28"/>
                <w:lang w:val="en-US"/>
              </w:rPr>
              <w:object w:dxaOrig="8779" w:dyaOrig="660" w14:anchorId="6C621DC0">
                <v:shape id="_x0000_i1026" type="#_x0000_t75" style="width:438.9pt;height:32.85pt" o:ole="">
                  <v:imagedata r:id="rId11" o:title=""/>
                </v:shape>
                <o:OLEObject Type="Embed" ProgID="Equation.3" ShapeID="_x0000_i1026" DrawAspect="Content" ObjectID="_1537875734" r:id="rId12"/>
              </w:object>
            </w:r>
          </w:p>
        </w:tc>
      </w:tr>
      <w:tr w:rsidR="00EB78A0" w14:paraId="5BF450E9" w14:textId="77777777" w:rsidTr="00A132C8">
        <w:tc>
          <w:tcPr>
            <w:tcW w:w="9498" w:type="dxa"/>
          </w:tcPr>
          <w:p w14:paraId="0144CD75" w14:textId="77777777" w:rsidR="00EB78A0" w:rsidRPr="006929A9" w:rsidRDefault="00EB78A0" w:rsidP="00A132C8">
            <w:pPr>
              <w:rPr>
                <w:rFonts w:ascii="Arial" w:eastAsia="ＭＳ 明朝" w:hAnsi="Arial" w:cs="Arial"/>
                <w:b/>
                <w:color w:val="0070C0"/>
                <w:lang w:val="en-US" w:eastAsia="ja-JP"/>
              </w:rPr>
            </w:pPr>
            <w:r w:rsidRPr="006929A9">
              <w:rPr>
                <w:rFonts w:ascii="Arial" w:eastAsia="ＭＳ 明朝" w:hAnsi="Arial" w:cs="Arial" w:hint="eastAsia"/>
                <w:b/>
                <w:color w:val="0070C0"/>
                <w:lang w:val="en-US" w:eastAsia="ja-JP"/>
              </w:rPr>
              <w:t>Option 3: 5</w:t>
            </w:r>
            <w:r w:rsidRPr="006929A9">
              <w:rPr>
                <w:rFonts w:ascii="Arial" w:eastAsia="ＭＳ 明朝" w:hAnsi="Arial" w:cs="Arial"/>
                <w:b/>
                <w:color w:val="0070C0"/>
                <w:lang w:val="en-US" w:eastAsia="ja-JP"/>
              </w:rPr>
              <w:t>% CDF E-UTRA DL throughput loss</w:t>
            </w:r>
            <w:r w:rsidRPr="006929A9">
              <w:rPr>
                <w:rFonts w:ascii="Arial" w:eastAsia="ＭＳ 明朝" w:hAnsi="Arial" w:cs="Arial" w:hint="eastAsia"/>
                <w:b/>
                <w:color w:val="0070C0"/>
                <w:lang w:val="en-US" w:eastAsia="ja-JP"/>
              </w:rPr>
              <w:t xml:space="preserve"> (proposed by Ericsson: R4-168532)</w:t>
            </w:r>
          </w:p>
          <w:p w14:paraId="478AA385" w14:textId="77777777" w:rsidR="00EB78A0" w:rsidRPr="006929A9" w:rsidRDefault="00EB78A0" w:rsidP="00A132C8">
            <w:pPr>
              <w:rPr>
                <w:rFonts w:ascii="Arial" w:eastAsia="ＭＳ 明朝" w:hAnsi="Arial" w:cs="Arial"/>
                <w:b/>
                <w:color w:val="0070C0"/>
                <w:lang w:val="en-US" w:eastAsia="ja-JP"/>
              </w:rPr>
            </w:pPr>
            <w:r w:rsidRPr="006929A9">
              <w:rPr>
                <w:rFonts w:eastAsia="ＭＳ 明朝" w:hint="eastAsia"/>
                <w:color w:val="0070C0"/>
                <w:lang w:val="en-US" w:eastAsia="ja-JP"/>
              </w:rPr>
              <w:t>T</w:t>
            </w:r>
            <w:r w:rsidRPr="006929A9">
              <w:rPr>
                <w:color w:val="0070C0"/>
                <w:lang w:val="en-US"/>
              </w:rPr>
              <w:t>he probability that the UE throughput loss in higher than 5%.</w:t>
            </w:r>
          </w:p>
          <w:p w14:paraId="2CB010FE" w14:textId="77777777" w:rsidR="00EB78A0" w:rsidRPr="006929A9" w:rsidRDefault="00EB78A0" w:rsidP="00A132C8">
            <w:pPr>
              <w:pStyle w:val="aff4"/>
              <w:numPr>
                <w:ilvl w:val="0"/>
                <w:numId w:val="12"/>
              </w:numPr>
              <w:overflowPunct/>
              <w:autoSpaceDE/>
              <w:autoSpaceDN/>
              <w:adjustRightInd/>
              <w:spacing w:after="0"/>
              <w:contextualSpacing w:val="0"/>
              <w:textAlignment w:val="auto"/>
              <w:rPr>
                <w:color w:val="0070C0"/>
                <w:lang w:val="en-US"/>
              </w:rPr>
            </w:pPr>
            <w:r w:rsidRPr="006929A9">
              <w:rPr>
                <w:color w:val="0070C0"/>
                <w:lang w:val="en-US"/>
              </w:rPr>
              <w:t>For a specific ACIR, we plot the TP loss cdf as shown in figure below and derive the probability for 5%-throughput loss</w:t>
            </w:r>
          </w:p>
          <w:p w14:paraId="79889FE2" w14:textId="77777777" w:rsidR="00EB78A0" w:rsidRPr="0003106E" w:rsidRDefault="00EB78A0" w:rsidP="00A132C8">
            <w:pPr>
              <w:pStyle w:val="aff4"/>
              <w:numPr>
                <w:ilvl w:val="0"/>
                <w:numId w:val="12"/>
              </w:numPr>
              <w:overflowPunct/>
              <w:autoSpaceDE/>
              <w:autoSpaceDN/>
              <w:adjustRightInd/>
              <w:spacing w:after="0"/>
              <w:contextualSpacing w:val="0"/>
              <w:textAlignment w:val="auto"/>
              <w:rPr>
                <w:color w:val="0070C0"/>
                <w:lang w:val="en-US"/>
              </w:rPr>
            </w:pPr>
            <w:r w:rsidRPr="006929A9">
              <w:rPr>
                <w:color w:val="0070C0"/>
                <w:lang w:val="en-US"/>
              </w:rPr>
              <w:t xml:space="preserve">Then we plot the difference (100-5%loss probability), so that we can find out that, what is the probability for having throughput loss higher than 5%. </w:t>
            </w:r>
          </w:p>
          <w:p w14:paraId="096AA97A" w14:textId="77777777" w:rsidR="00EB78A0" w:rsidRPr="0003106E" w:rsidRDefault="00EB78A0" w:rsidP="00A132C8">
            <w:pPr>
              <w:spacing w:after="0"/>
              <w:rPr>
                <w:rFonts w:eastAsia="ＭＳ 明朝"/>
                <w:color w:val="0070C0"/>
                <w:lang w:val="en-US" w:eastAsia="ja-JP"/>
              </w:rPr>
            </w:pPr>
          </w:p>
        </w:tc>
      </w:tr>
    </w:tbl>
    <w:p w14:paraId="46D0DF33" w14:textId="77777777" w:rsidR="00EB78A0" w:rsidRDefault="00EB78A0" w:rsidP="00EB78A0">
      <w:pPr>
        <w:rPr>
          <w:rFonts w:ascii="Arial" w:eastAsia="ＭＳ 明朝" w:hAnsi="Arial" w:cs="Arial"/>
          <w:b/>
          <w:lang w:val="en-US" w:eastAsia="ja-JP"/>
        </w:rPr>
      </w:pPr>
    </w:p>
    <w:p w14:paraId="57B1E522" w14:textId="77777777" w:rsidR="00BB4E9A" w:rsidRDefault="00BB4E9A" w:rsidP="00BB4E9A">
      <w:pPr>
        <w:rPr>
          <w:rFonts w:ascii="Arial" w:eastAsia="ＭＳ 明朝" w:hAnsi="Arial" w:cs="Arial"/>
          <w:b/>
          <w:lang w:eastAsia="ja-JP"/>
        </w:rPr>
      </w:pPr>
      <w:r>
        <w:rPr>
          <w:rFonts w:ascii="Arial" w:hAnsi="Arial" w:cs="Arial"/>
          <w:b/>
        </w:rPr>
        <w:t xml:space="preserve">Discussion: </w:t>
      </w:r>
    </w:p>
    <w:p w14:paraId="0AB76029" w14:textId="26C72D25" w:rsidR="009F481A" w:rsidRPr="00BB4E9A" w:rsidRDefault="00082318" w:rsidP="00EB78A0">
      <w:pPr>
        <w:rPr>
          <w:rFonts w:ascii="Arial" w:eastAsia="ＭＳ 明朝" w:hAnsi="Arial" w:cs="Arial"/>
          <w:lang w:val="en-US" w:eastAsia="ja-JP"/>
        </w:rPr>
      </w:pPr>
      <w:r w:rsidRPr="00BB4E9A">
        <w:rPr>
          <w:rFonts w:ascii="Arial" w:eastAsia="ＭＳ 明朝" w:hAnsi="Arial" w:cs="Arial" w:hint="eastAsia"/>
          <w:lang w:val="en-US" w:eastAsia="ja-JP"/>
        </w:rPr>
        <w:t>Option 1: could be used at least.</w:t>
      </w:r>
    </w:p>
    <w:p w14:paraId="3F2114AC" w14:textId="25878568" w:rsidR="00082318" w:rsidRPr="00BB4E9A" w:rsidRDefault="00082318" w:rsidP="00EB78A0">
      <w:pPr>
        <w:rPr>
          <w:rFonts w:ascii="Arial" w:eastAsia="ＭＳ 明朝" w:hAnsi="Arial" w:cs="Arial"/>
          <w:lang w:val="en-US" w:eastAsia="ja-JP"/>
        </w:rPr>
      </w:pPr>
      <w:r w:rsidRPr="00BB4E9A">
        <w:rPr>
          <w:rFonts w:ascii="Arial" w:eastAsia="ＭＳ 明朝" w:hAnsi="Arial" w:cs="Arial" w:hint="eastAsia"/>
          <w:lang w:val="en-US" w:eastAsia="ja-JP"/>
        </w:rPr>
        <w:t xml:space="preserve">Option 2: is important from system point of </w:t>
      </w:r>
      <w:r w:rsidRPr="00BB4E9A">
        <w:rPr>
          <w:rFonts w:ascii="Arial" w:eastAsia="ＭＳ 明朝" w:hAnsi="Arial" w:cs="Arial"/>
          <w:lang w:val="en-US" w:eastAsia="ja-JP"/>
        </w:rPr>
        <w:t>view</w:t>
      </w:r>
      <w:r w:rsidRPr="00BB4E9A">
        <w:rPr>
          <w:rFonts w:ascii="Arial" w:eastAsia="ＭＳ 明朝" w:hAnsi="Arial" w:cs="Arial" w:hint="eastAsia"/>
          <w:lang w:val="en-US" w:eastAsia="ja-JP"/>
        </w:rPr>
        <w:t xml:space="preserve">. </w:t>
      </w:r>
      <w:r w:rsidRPr="00BB4E9A">
        <w:rPr>
          <w:rFonts w:ascii="Arial" w:eastAsia="ＭＳ 明朝" w:hAnsi="Arial" w:cs="Arial"/>
          <w:lang w:val="en-US" w:eastAsia="ja-JP"/>
        </w:rPr>
        <w:t>T</w:t>
      </w:r>
      <w:r w:rsidRPr="00BB4E9A">
        <w:rPr>
          <w:rFonts w:ascii="Arial" w:eastAsia="ＭＳ 明朝" w:hAnsi="Arial" w:cs="Arial" w:hint="eastAsia"/>
          <w:lang w:val="en-US" w:eastAsia="ja-JP"/>
        </w:rPr>
        <w:t xml:space="preserve">ry to make </w:t>
      </w:r>
      <w:r w:rsidRPr="00BB4E9A">
        <w:rPr>
          <w:rFonts w:ascii="Arial" w:eastAsia="ＭＳ 明朝" w:hAnsi="Arial" w:cs="Arial"/>
          <w:lang w:val="en-US" w:eastAsia="ja-JP"/>
        </w:rPr>
        <w:t>meaningful</w:t>
      </w:r>
      <w:r w:rsidRPr="00BB4E9A">
        <w:rPr>
          <w:rFonts w:ascii="Arial" w:eastAsia="ＭＳ 明朝" w:hAnsi="Arial" w:cs="Arial" w:hint="eastAsia"/>
          <w:lang w:val="en-US" w:eastAsia="ja-JP"/>
        </w:rPr>
        <w:t>.</w:t>
      </w:r>
    </w:p>
    <w:p w14:paraId="17A7F9B4" w14:textId="77777777" w:rsidR="00EB78A0" w:rsidRPr="00E9472A" w:rsidRDefault="00EB78A0" w:rsidP="00EB78A0">
      <w:pPr>
        <w:rPr>
          <w:rFonts w:eastAsia="ＭＳ 明朝"/>
          <w:lang w:eastAsia="ja-JP"/>
        </w:rPr>
      </w:pPr>
    </w:p>
    <w:p w14:paraId="37DFDE71" w14:textId="77777777" w:rsidR="00EB78A0" w:rsidRPr="00BB4E9A" w:rsidRDefault="00EB78A0" w:rsidP="00EB78A0">
      <w:pPr>
        <w:rPr>
          <w:rFonts w:eastAsia="ＭＳ 明朝"/>
          <w:lang w:eastAsia="ja-JP"/>
        </w:rPr>
      </w:pPr>
    </w:p>
    <w:p w14:paraId="028408E7" w14:textId="3C3E9BA8" w:rsidR="007724E7" w:rsidRDefault="007724E7" w:rsidP="007724E7">
      <w:pPr>
        <w:pStyle w:val="2"/>
        <w:jc w:val="both"/>
        <w:rPr>
          <w:rFonts w:eastAsia="ＭＳ 明朝"/>
          <w:lang w:eastAsia="ja-JP"/>
        </w:rPr>
      </w:pPr>
      <w:r>
        <w:rPr>
          <w:rFonts w:eastAsia="ＭＳ 明朝" w:hint="eastAsia"/>
          <w:lang w:eastAsia="ja-JP"/>
        </w:rPr>
        <w:t>Noise figure</w:t>
      </w:r>
      <w:r w:rsidR="00223257">
        <w:rPr>
          <w:rFonts w:eastAsia="ＭＳ 明朝" w:hint="eastAsia"/>
          <w:lang w:eastAsia="ja-JP"/>
        </w:rPr>
        <w:t xml:space="preserve"> for simulation assumption</w:t>
      </w:r>
    </w:p>
    <w:p w14:paraId="1E564A7B" w14:textId="77777777" w:rsidR="007724E7" w:rsidRDefault="007724E7" w:rsidP="007724E7">
      <w:pPr>
        <w:rPr>
          <w:rFonts w:ascii="Arial" w:eastAsia="ＭＳ 明朝" w:hAnsi="Arial" w:cs="Arial"/>
          <w:b/>
          <w:lang w:eastAsia="ja-JP"/>
        </w:rPr>
      </w:pPr>
      <w:r>
        <w:rPr>
          <w:rFonts w:ascii="Arial" w:hAnsi="Arial" w:cs="Arial" w:hint="eastAsia"/>
          <w:b/>
          <w:lang w:eastAsia="ja-JP"/>
        </w:rPr>
        <w:t xml:space="preserve">Session chair Note: </w:t>
      </w:r>
    </w:p>
    <w:p w14:paraId="3BE2ED2B" w14:textId="77777777" w:rsidR="007724E7" w:rsidRPr="007724E7" w:rsidRDefault="007724E7" w:rsidP="007724E7">
      <w:pPr>
        <w:widowControl w:val="0"/>
        <w:spacing w:after="0"/>
        <w:jc w:val="both"/>
        <w:rPr>
          <w:rFonts w:ascii="Arial" w:eastAsia="ＭＳ Ｐゴシック" w:hAnsi="Arial"/>
          <w:color w:val="0070C0"/>
          <w:kern w:val="2"/>
          <w:sz w:val="21"/>
          <w:szCs w:val="24"/>
          <w:lang w:val="en-US" w:eastAsia="ja-JP"/>
        </w:rPr>
      </w:pPr>
      <w:r w:rsidRPr="007724E7">
        <w:rPr>
          <w:rFonts w:ascii="Arial" w:eastAsia="ＭＳ Ｐゴシック" w:hAnsi="Arial" w:hint="eastAsia"/>
          <w:color w:val="0070C0"/>
          <w:kern w:val="2"/>
          <w:sz w:val="21"/>
          <w:szCs w:val="24"/>
          <w:lang w:val="en-US" w:eastAsia="ja-JP"/>
        </w:rPr>
        <w:t>3 companies proposed NF values.</w:t>
      </w:r>
    </w:p>
    <w:tbl>
      <w:tblPr>
        <w:tblStyle w:val="3a"/>
        <w:tblW w:w="0" w:type="auto"/>
        <w:jc w:val="center"/>
        <w:tblInd w:w="12" w:type="dxa"/>
        <w:tblLook w:val="04A0" w:firstRow="1" w:lastRow="0" w:firstColumn="1" w:lastColumn="0" w:noHBand="0" w:noVBand="1"/>
      </w:tblPr>
      <w:tblGrid>
        <w:gridCol w:w="2370"/>
        <w:gridCol w:w="7465"/>
      </w:tblGrid>
      <w:tr w:rsidR="007724E7" w:rsidRPr="007724E7" w14:paraId="6E90E92F" w14:textId="77777777" w:rsidTr="007724E7">
        <w:trPr>
          <w:jc w:val="center"/>
        </w:trPr>
        <w:tc>
          <w:tcPr>
            <w:tcW w:w="2370" w:type="dxa"/>
          </w:tcPr>
          <w:p w14:paraId="0BB1613E"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Ericsson (</w:t>
            </w:r>
            <w:r w:rsidRPr="007724E7">
              <w:rPr>
                <w:rFonts w:ascii="Arial" w:eastAsia="ＭＳ ゴシック" w:hAnsi="Arial"/>
                <w:bCs/>
                <w:color w:val="0070C0"/>
                <w:kern w:val="2"/>
                <w:lang w:val="en-US"/>
              </w:rPr>
              <w:t>R4-168530</w:t>
            </w:r>
            <w:r w:rsidRPr="007724E7">
              <w:rPr>
                <w:rFonts w:ascii="Arial" w:eastAsia="ＭＳ ゴシック" w:hAnsi="Arial" w:hint="eastAsia"/>
                <w:bCs/>
                <w:color w:val="0070C0"/>
                <w:kern w:val="2"/>
                <w:lang w:val="en-US"/>
              </w:rPr>
              <w:t>)</w:t>
            </w:r>
          </w:p>
        </w:tc>
        <w:tc>
          <w:tcPr>
            <w:tcW w:w="7465" w:type="dxa"/>
          </w:tcPr>
          <w:p w14:paraId="2EEC3A1A" w14:textId="77777777" w:rsidR="007724E7" w:rsidRPr="007724E7" w:rsidRDefault="007724E7" w:rsidP="007724E7">
            <w:pPr>
              <w:widowControl w:val="0"/>
              <w:tabs>
                <w:tab w:val="left" w:pos="2360"/>
              </w:tabs>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BS: 9dB (30GHz), 11dB (45GHz), 13dB (70GHz)</w:t>
            </w:r>
          </w:p>
          <w:p w14:paraId="377DC239" w14:textId="77777777" w:rsidR="007724E7" w:rsidRPr="007724E7" w:rsidRDefault="007724E7" w:rsidP="007724E7">
            <w:pPr>
              <w:widowControl w:val="0"/>
              <w:tabs>
                <w:tab w:val="left" w:pos="2360"/>
              </w:tabs>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UE: 9dB (30GHz), 11dB (45GHz), 13dB (70GHz)</w:t>
            </w:r>
          </w:p>
        </w:tc>
      </w:tr>
      <w:tr w:rsidR="007724E7" w:rsidRPr="007724E7" w14:paraId="12DBC965" w14:textId="77777777" w:rsidTr="007724E7">
        <w:trPr>
          <w:jc w:val="center"/>
        </w:trPr>
        <w:tc>
          <w:tcPr>
            <w:tcW w:w="2370" w:type="dxa"/>
          </w:tcPr>
          <w:p w14:paraId="484EA02B"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Skyworks (</w:t>
            </w:r>
            <w:r w:rsidRPr="007724E7">
              <w:rPr>
                <w:rFonts w:ascii="Arial" w:eastAsia="ＭＳ ゴシック" w:hAnsi="Arial"/>
                <w:bCs/>
                <w:color w:val="0070C0"/>
                <w:kern w:val="2"/>
                <w:lang w:val="en-US"/>
              </w:rPr>
              <w:t>R4-168076</w:t>
            </w:r>
            <w:r w:rsidRPr="007724E7">
              <w:rPr>
                <w:rFonts w:ascii="Arial" w:eastAsia="ＭＳ ゴシック" w:hAnsi="Arial" w:hint="eastAsia"/>
                <w:bCs/>
                <w:color w:val="0070C0"/>
                <w:kern w:val="2"/>
                <w:lang w:val="en-US"/>
              </w:rPr>
              <w:t>)</w:t>
            </w:r>
          </w:p>
        </w:tc>
        <w:tc>
          <w:tcPr>
            <w:tcW w:w="7465" w:type="dxa"/>
          </w:tcPr>
          <w:p w14:paraId="0B636146"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BS: None</w:t>
            </w:r>
          </w:p>
          <w:p w14:paraId="7E977120"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bCs/>
                <w:color w:val="0070C0"/>
                <w:kern w:val="2"/>
                <w:lang w:val="en-US"/>
              </w:rPr>
              <w:t>UE</w:t>
            </w:r>
            <w:r w:rsidRPr="007724E7">
              <w:rPr>
                <w:rFonts w:ascii="Arial" w:eastAsia="ＭＳ ゴシック" w:hAnsi="Arial" w:hint="eastAsia"/>
                <w:bCs/>
                <w:color w:val="0070C0"/>
                <w:kern w:val="2"/>
                <w:lang w:val="en-US"/>
              </w:rPr>
              <w:t xml:space="preserve">: </w:t>
            </w:r>
            <w:r w:rsidRPr="007724E7">
              <w:rPr>
                <w:rFonts w:ascii="Arial" w:eastAsia="ＭＳ ゴシック" w:hAnsi="Arial"/>
                <w:bCs/>
                <w:color w:val="0070C0"/>
                <w:kern w:val="2"/>
                <w:lang w:val="en-US"/>
              </w:rPr>
              <w:t xml:space="preserve">9dB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30GHz</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 xml:space="preserve">, 10dB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45GHz</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 xml:space="preserve">, 12dB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70GHz</w:t>
            </w:r>
            <w:r w:rsidRPr="007724E7">
              <w:rPr>
                <w:rFonts w:ascii="Arial" w:eastAsia="ＭＳ ゴシック" w:hAnsi="Arial" w:hint="eastAsia"/>
                <w:bCs/>
                <w:color w:val="0070C0"/>
                <w:kern w:val="2"/>
                <w:lang w:val="en-US"/>
              </w:rPr>
              <w:t>)</w:t>
            </w:r>
          </w:p>
        </w:tc>
      </w:tr>
      <w:tr w:rsidR="007724E7" w:rsidRPr="007724E7" w14:paraId="0C6CA1F8" w14:textId="77777777" w:rsidTr="007724E7">
        <w:trPr>
          <w:jc w:val="center"/>
        </w:trPr>
        <w:tc>
          <w:tcPr>
            <w:tcW w:w="2370" w:type="dxa"/>
          </w:tcPr>
          <w:p w14:paraId="14C9E968"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Huawei (R4-167733)</w:t>
            </w:r>
          </w:p>
        </w:tc>
        <w:tc>
          <w:tcPr>
            <w:tcW w:w="7465" w:type="dxa"/>
          </w:tcPr>
          <w:p w14:paraId="210BF9B9"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 xml:space="preserve">BS: </w:t>
            </w:r>
            <w:r w:rsidRPr="007724E7">
              <w:rPr>
                <w:rFonts w:ascii="Arial" w:eastAsia="ＭＳ ゴシック" w:hAnsi="Arial"/>
                <w:bCs/>
                <w:color w:val="0070C0"/>
                <w:kern w:val="2"/>
                <w:lang w:val="en-US"/>
              </w:rPr>
              <w:t xml:space="preserve">11dB </w:t>
            </w:r>
            <w:r w:rsidRPr="007724E7">
              <w:rPr>
                <w:rFonts w:ascii="Arial" w:eastAsia="ＭＳ ゴシック" w:hAnsi="Arial" w:hint="eastAsia"/>
                <w:bCs/>
                <w:color w:val="0070C0"/>
                <w:kern w:val="2"/>
                <w:lang w:val="en-US"/>
              </w:rPr>
              <w:t xml:space="preserve">(around </w:t>
            </w:r>
            <w:r w:rsidRPr="007724E7">
              <w:rPr>
                <w:rFonts w:ascii="Arial" w:eastAsia="ＭＳ ゴシック" w:hAnsi="Arial"/>
                <w:bCs/>
                <w:color w:val="0070C0"/>
                <w:kern w:val="2"/>
                <w:lang w:val="en-US"/>
              </w:rPr>
              <w:t>30GHz</w:t>
            </w:r>
            <w:r w:rsidRPr="007724E7">
              <w:rPr>
                <w:rFonts w:ascii="Arial" w:eastAsia="ＭＳ ゴシック" w:hAnsi="Arial" w:hint="eastAsia"/>
                <w:bCs/>
                <w:color w:val="0070C0"/>
                <w:kern w:val="2"/>
                <w:lang w:val="en-US"/>
              </w:rPr>
              <w:t xml:space="preserve">), </w:t>
            </w:r>
            <w:r w:rsidRPr="007724E7">
              <w:rPr>
                <w:rFonts w:ascii="Arial" w:eastAsia="ＭＳ ゴシック" w:hAnsi="Arial"/>
                <w:bCs/>
                <w:color w:val="0070C0"/>
                <w:kern w:val="2"/>
                <w:lang w:val="en-US"/>
              </w:rPr>
              <w:t xml:space="preserve">13dB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70GHz</w:t>
            </w:r>
            <w:r w:rsidRPr="007724E7">
              <w:rPr>
                <w:rFonts w:ascii="Arial" w:eastAsia="ＭＳ ゴシック" w:hAnsi="Arial" w:hint="eastAsia"/>
                <w:bCs/>
                <w:color w:val="0070C0"/>
                <w:kern w:val="2"/>
                <w:lang w:val="en-US"/>
              </w:rPr>
              <w:t>)</w:t>
            </w:r>
          </w:p>
          <w:p w14:paraId="6377F7DC"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UE: None</w:t>
            </w:r>
          </w:p>
        </w:tc>
      </w:tr>
    </w:tbl>
    <w:p w14:paraId="4F8A84F7" w14:textId="77777777" w:rsidR="007724E7" w:rsidRDefault="007724E7" w:rsidP="007724E7">
      <w:pPr>
        <w:rPr>
          <w:rFonts w:ascii="Arial" w:eastAsia="ＭＳ 明朝" w:hAnsi="Arial" w:cs="Arial"/>
          <w:b/>
          <w:lang w:eastAsia="ja-JP"/>
        </w:rPr>
      </w:pPr>
    </w:p>
    <w:p w14:paraId="101BE07C" w14:textId="77777777" w:rsidR="007724E7" w:rsidRDefault="007724E7" w:rsidP="007724E7">
      <w:pPr>
        <w:rPr>
          <w:rFonts w:ascii="Arial" w:eastAsia="ＭＳ 明朝" w:hAnsi="Arial" w:cs="Arial"/>
          <w:b/>
          <w:lang w:eastAsia="ja-JP"/>
        </w:rPr>
      </w:pPr>
      <w:r>
        <w:rPr>
          <w:rFonts w:ascii="Arial" w:hAnsi="Arial" w:cs="Arial"/>
          <w:b/>
        </w:rPr>
        <w:t xml:space="preserve">Discussion: </w:t>
      </w:r>
    </w:p>
    <w:p w14:paraId="39A30A20" w14:textId="77777777" w:rsidR="00CE6373" w:rsidRPr="005A0B8F" w:rsidRDefault="00CE6373" w:rsidP="007724E7">
      <w:pPr>
        <w:rPr>
          <w:rFonts w:eastAsia="ＭＳ 明朝"/>
          <w:lang w:eastAsia="ja-JP"/>
        </w:rPr>
      </w:pPr>
    </w:p>
    <w:p w14:paraId="50A352FC" w14:textId="77777777" w:rsidR="003220B4" w:rsidRDefault="003220B4" w:rsidP="003220B4">
      <w:pPr>
        <w:rPr>
          <w:rFonts w:eastAsia="ＭＳ 明朝"/>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F07D" w14:textId="77777777" w:rsidR="00EB78A0" w:rsidRPr="003220B4" w:rsidRDefault="00EB78A0" w:rsidP="007724E7">
      <w:pPr>
        <w:rPr>
          <w:rFonts w:eastAsia="ＭＳ 明朝"/>
          <w:lang w:eastAsia="ja-JP"/>
        </w:rPr>
      </w:pPr>
    </w:p>
    <w:p w14:paraId="2BAB8E05" w14:textId="7EDC9907" w:rsidR="007724E7" w:rsidRDefault="007724E7" w:rsidP="007724E7">
      <w:pPr>
        <w:pStyle w:val="2"/>
        <w:rPr>
          <w:rFonts w:eastAsia="ＭＳ 明朝"/>
          <w:lang w:eastAsia="ja-JP"/>
        </w:rPr>
      </w:pPr>
      <w:r w:rsidRPr="008D47CF">
        <w:rPr>
          <w:rFonts w:eastAsia="ＭＳ 明朝" w:hint="eastAsia"/>
          <w:lang w:eastAsia="ja-JP"/>
        </w:rPr>
        <w:t>Other simulation assumptions</w:t>
      </w:r>
    </w:p>
    <w:p w14:paraId="4B147362" w14:textId="77777777" w:rsidR="00965757" w:rsidRPr="00BB4D1A" w:rsidRDefault="00965757" w:rsidP="00965757">
      <w:pPr>
        <w:spacing w:after="0"/>
        <w:rPr>
          <w:rFonts w:ascii="Arial" w:eastAsia="ＭＳ 明朝" w:hAnsi="Arial" w:cs="Arial"/>
          <w:b/>
          <w:lang w:eastAsia="ja-JP"/>
        </w:rPr>
      </w:pPr>
      <w:r>
        <w:rPr>
          <w:rFonts w:ascii="Arial" w:hAnsi="Arial" w:cs="Arial" w:hint="eastAsia"/>
          <w:b/>
          <w:lang w:eastAsia="ja-JP"/>
        </w:rPr>
        <w:t xml:space="preserve">Session chair Note: </w:t>
      </w:r>
    </w:p>
    <w:p w14:paraId="39E2DEA7" w14:textId="6A9B53BC" w:rsidR="00965757" w:rsidRPr="00965757" w:rsidRDefault="00965757" w:rsidP="00965757">
      <w:pPr>
        <w:rPr>
          <w:rFonts w:ascii="Arial" w:eastAsia="ＭＳ 明朝" w:hAnsi="Arial" w:cs="Arial"/>
          <w:color w:val="0070C0"/>
          <w:lang w:eastAsia="ja-JP"/>
        </w:rPr>
      </w:pPr>
      <w:r w:rsidRPr="00965757">
        <w:rPr>
          <w:rFonts w:ascii="Arial" w:eastAsia="ＭＳ 明朝" w:hAnsi="Arial" w:cs="Arial" w:hint="eastAsia"/>
          <w:color w:val="0070C0"/>
          <w:lang w:eastAsia="ja-JP"/>
        </w:rPr>
        <w:t>Based on initial evaluation, some parameters request to be updated.</w:t>
      </w:r>
    </w:p>
    <w:p w14:paraId="5BB60091" w14:textId="77777777" w:rsidR="00075B3E" w:rsidRPr="00965757" w:rsidRDefault="00075B3E" w:rsidP="00965757">
      <w:pPr>
        <w:rPr>
          <w:rFonts w:eastAsia="ＭＳ 明朝"/>
          <w:lang w:eastAsia="ja-JP"/>
        </w:rPr>
      </w:pPr>
    </w:p>
    <w:p w14:paraId="56F8849D" w14:textId="06CEEBF1" w:rsidR="000E2805" w:rsidRDefault="008D47CF" w:rsidP="000E2805">
      <w:pPr>
        <w:pStyle w:val="30"/>
        <w:rPr>
          <w:rFonts w:eastAsia="ＭＳ 明朝"/>
          <w:lang w:eastAsia="ja-JP"/>
        </w:rPr>
      </w:pPr>
      <w:r w:rsidRPr="008D47CF">
        <w:rPr>
          <w:lang w:eastAsia="ja-JP"/>
        </w:rPr>
        <w:t xml:space="preserve">Network layout for </w:t>
      </w:r>
      <w:r w:rsidR="00AB057E">
        <w:rPr>
          <w:rFonts w:eastAsia="ＭＳ 明朝" w:hint="eastAsia"/>
          <w:lang w:eastAsia="ja-JP"/>
        </w:rPr>
        <w:t>multi operators</w:t>
      </w:r>
    </w:p>
    <w:p w14:paraId="60B80F26" w14:textId="59709BEC" w:rsidR="00EA6C9B" w:rsidRPr="00352B9D" w:rsidRDefault="00EA6C9B" w:rsidP="00EA6C9B">
      <w:pPr>
        <w:rPr>
          <w:rFonts w:ascii="Arial" w:eastAsia="ＭＳ 明朝" w:hAnsi="Arial" w:cs="Arial"/>
          <w:color w:val="0070C0"/>
          <w:lang w:eastAsia="ja-JP"/>
        </w:rPr>
      </w:pPr>
      <w:r>
        <w:rPr>
          <w:rFonts w:ascii="Arial" w:eastAsia="ＭＳ 明朝" w:hAnsi="Arial" w:cs="Arial" w:hint="eastAsia"/>
          <w:color w:val="0070C0"/>
          <w:lang w:eastAsia="ja-JP"/>
        </w:rPr>
        <w:t>For clarification on indoor scenario</w:t>
      </w:r>
    </w:p>
    <w:tbl>
      <w:tblPr>
        <w:tblStyle w:val="47"/>
        <w:tblW w:w="0" w:type="auto"/>
        <w:jc w:val="center"/>
        <w:tblInd w:w="12" w:type="dxa"/>
        <w:tblLook w:val="04A0" w:firstRow="1" w:lastRow="0" w:firstColumn="1" w:lastColumn="0" w:noHBand="0" w:noVBand="1"/>
      </w:tblPr>
      <w:tblGrid>
        <w:gridCol w:w="2223"/>
        <w:gridCol w:w="7612"/>
      </w:tblGrid>
      <w:tr w:rsidR="00EA6C9B" w:rsidRPr="00CB3089" w14:paraId="0BBF9B47" w14:textId="77777777" w:rsidTr="00CD3002">
        <w:trPr>
          <w:jc w:val="center"/>
        </w:trPr>
        <w:tc>
          <w:tcPr>
            <w:tcW w:w="2223" w:type="dxa"/>
          </w:tcPr>
          <w:p w14:paraId="102A15BA" w14:textId="77777777" w:rsidR="00EA6C9B" w:rsidRPr="00CB3089" w:rsidRDefault="00EA6C9B" w:rsidP="00CD3002">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Intel (R4-167262)</w:t>
            </w:r>
          </w:p>
          <w:p w14:paraId="399029C8" w14:textId="77777777" w:rsidR="00EA6C9B" w:rsidRPr="00CB3089" w:rsidRDefault="00EA6C9B" w:rsidP="00CD3002">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hint="eastAsia"/>
                <w:bCs/>
                <w:color w:val="0070C0"/>
                <w:kern w:val="2"/>
                <w:lang w:val="en-US"/>
              </w:rPr>
              <w:t>(</w:t>
            </w:r>
            <w:r w:rsidRPr="00CB3089">
              <w:rPr>
                <w:rFonts w:ascii="Arial" w:eastAsia="ＭＳ ゴシック" w:hAnsi="Arial"/>
                <w:bCs/>
                <w:color w:val="0070C0"/>
                <w:kern w:val="2"/>
                <w:lang w:val="en-US"/>
              </w:rPr>
              <w:t>F</w:t>
            </w:r>
            <w:r w:rsidRPr="00CB3089">
              <w:rPr>
                <w:rFonts w:ascii="Arial" w:eastAsia="ＭＳ ゴシック" w:hAnsi="Arial" w:hint="eastAsia"/>
                <w:bCs/>
                <w:color w:val="0070C0"/>
                <w:kern w:val="2"/>
                <w:lang w:val="en-US"/>
              </w:rPr>
              <w:t>or indoor office)</w:t>
            </w:r>
          </w:p>
        </w:tc>
        <w:tc>
          <w:tcPr>
            <w:tcW w:w="7612" w:type="dxa"/>
          </w:tcPr>
          <w:p w14:paraId="6A9FB3BF" w14:textId="77777777" w:rsidR="00EA6C9B" w:rsidRPr="00CB3089" w:rsidRDefault="00EA6C9B" w:rsidP="00CD3002">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Proposal 2: Two layouts shift simultaneously, with one shifting to the left and the other one shifting to the right. The shift is uniformly distributed between 1.5m to 8.5m.</w:t>
            </w:r>
          </w:p>
        </w:tc>
      </w:tr>
    </w:tbl>
    <w:p w14:paraId="501AA5AB" w14:textId="77777777" w:rsidR="00EA6C9B" w:rsidRDefault="00EA6C9B" w:rsidP="00EA6C9B">
      <w:pPr>
        <w:rPr>
          <w:rFonts w:ascii="Arial" w:eastAsia="ＭＳ 明朝" w:hAnsi="Arial" w:cs="Arial"/>
          <w:b/>
          <w:lang w:eastAsia="ja-JP"/>
        </w:rPr>
      </w:pPr>
    </w:p>
    <w:p w14:paraId="3F6C5EF1" w14:textId="77777777" w:rsidR="00EA6C9B" w:rsidRDefault="00EA6C9B" w:rsidP="00EA6C9B">
      <w:pPr>
        <w:rPr>
          <w:rFonts w:ascii="Arial" w:eastAsia="ＭＳ 明朝" w:hAnsi="Arial" w:cs="Arial"/>
          <w:b/>
          <w:lang w:eastAsia="ja-JP"/>
        </w:rPr>
      </w:pPr>
      <w:r>
        <w:rPr>
          <w:rFonts w:ascii="Arial" w:hAnsi="Arial" w:cs="Arial"/>
          <w:b/>
        </w:rPr>
        <w:t xml:space="preserve">Discussion: </w:t>
      </w:r>
    </w:p>
    <w:p w14:paraId="3B8325EF" w14:textId="54BE73D8" w:rsidR="00EA6C9B" w:rsidRDefault="00EA6C9B" w:rsidP="00EA6C9B">
      <w:pPr>
        <w:rPr>
          <w:rFonts w:ascii="Arial" w:eastAsia="ＭＳ 明朝" w:hAnsi="Arial"/>
          <w:i/>
          <w:highlight w:val="yellow"/>
          <w:u w:val="single"/>
          <w:lang w:eastAsia="ja-JP"/>
        </w:rPr>
      </w:pPr>
      <w:r>
        <w:rPr>
          <w:rFonts w:ascii="Arial" w:eastAsia="ＭＳ 明朝" w:hAnsi="Arial" w:hint="eastAsia"/>
          <w:i/>
          <w:highlight w:val="yellow"/>
          <w:u w:val="single"/>
          <w:lang w:eastAsia="ja-JP"/>
        </w:rPr>
        <w:t>Can we agree this proposal?</w:t>
      </w:r>
    </w:p>
    <w:p w14:paraId="47B3B89F" w14:textId="77777777" w:rsidR="00EA6C9B" w:rsidRPr="00EA6C9B" w:rsidRDefault="00EA6C9B" w:rsidP="00EA6C9B">
      <w:pPr>
        <w:rPr>
          <w:rFonts w:ascii="Arial" w:eastAsia="ＭＳ 明朝" w:hAnsi="Arial"/>
          <w:i/>
          <w:highlight w:val="yellow"/>
          <w:u w:val="single"/>
          <w:lang w:eastAsia="ja-JP"/>
        </w:rPr>
      </w:pPr>
    </w:p>
    <w:p w14:paraId="31530842" w14:textId="77777777" w:rsidR="00EA6C9B" w:rsidRPr="00A325C4" w:rsidRDefault="00EA6C9B" w:rsidP="00EA6C9B">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EF545" w14:textId="77777777" w:rsidR="00EA6C9B" w:rsidRPr="00EA6C9B" w:rsidRDefault="00EA6C9B" w:rsidP="00CB3089">
      <w:pPr>
        <w:spacing w:after="0"/>
        <w:rPr>
          <w:rFonts w:ascii="Arial" w:eastAsia="ＭＳ 明朝" w:hAnsi="Arial" w:cs="Arial"/>
          <w:b/>
          <w:lang w:eastAsia="ja-JP"/>
        </w:rPr>
      </w:pPr>
    </w:p>
    <w:p w14:paraId="389FACE1" w14:textId="77777777" w:rsidR="00EA6C9B" w:rsidRDefault="00EA6C9B" w:rsidP="00CB3089">
      <w:pPr>
        <w:spacing w:after="0"/>
        <w:rPr>
          <w:rFonts w:ascii="Arial" w:eastAsia="ＭＳ 明朝" w:hAnsi="Arial" w:cs="Arial"/>
          <w:b/>
          <w:lang w:eastAsia="ja-JP"/>
        </w:rPr>
      </w:pPr>
    </w:p>
    <w:p w14:paraId="3DE9C3B9" w14:textId="77777777" w:rsidR="00CB3089" w:rsidRDefault="00CB3089" w:rsidP="00CB3089">
      <w:pPr>
        <w:spacing w:after="0"/>
        <w:rPr>
          <w:rFonts w:ascii="Arial" w:eastAsia="ＭＳ 明朝" w:hAnsi="Arial" w:cs="Arial"/>
          <w:b/>
          <w:lang w:eastAsia="ja-JP"/>
        </w:rPr>
      </w:pPr>
      <w:r>
        <w:rPr>
          <w:rFonts w:ascii="Arial" w:hAnsi="Arial" w:cs="Arial" w:hint="eastAsia"/>
          <w:b/>
          <w:lang w:eastAsia="ja-JP"/>
        </w:rPr>
        <w:t xml:space="preserve">Session chair Note: </w:t>
      </w:r>
    </w:p>
    <w:p w14:paraId="0B042BC6" w14:textId="77777777" w:rsidR="009B5054" w:rsidRDefault="009B5054" w:rsidP="00CB3089">
      <w:pPr>
        <w:spacing w:after="0"/>
        <w:rPr>
          <w:rFonts w:ascii="Arial" w:eastAsia="ＭＳ 明朝" w:hAnsi="Arial" w:cs="Arial"/>
          <w:color w:val="0070C0"/>
          <w:lang w:eastAsia="ja-JP"/>
        </w:rPr>
      </w:pPr>
    </w:p>
    <w:p w14:paraId="1FE89C04" w14:textId="74685F03" w:rsidR="00352B9D" w:rsidRPr="002C7B46" w:rsidRDefault="00352B9D" w:rsidP="00CB3089">
      <w:pPr>
        <w:spacing w:after="0"/>
        <w:rPr>
          <w:rFonts w:ascii="Arial" w:eastAsia="ＭＳ 明朝" w:hAnsi="Arial" w:cs="Arial"/>
          <w:color w:val="0070C0"/>
          <w:lang w:eastAsia="ja-JP"/>
        </w:rPr>
      </w:pPr>
      <w:r>
        <w:rPr>
          <w:rFonts w:ascii="Arial" w:eastAsia="ＭＳ 明朝" w:hAnsi="Arial" w:cs="Arial" w:hint="eastAsia"/>
          <w:color w:val="0070C0"/>
          <w:lang w:eastAsia="ja-JP"/>
        </w:rPr>
        <w:t xml:space="preserve">Necessity of both </w:t>
      </w:r>
      <w:r>
        <w:rPr>
          <w:rFonts w:ascii="Arial" w:eastAsia="ＭＳ 明朝" w:hAnsi="Arial" w:cs="Arial"/>
          <w:color w:val="0070C0"/>
          <w:lang w:eastAsia="ja-JP"/>
        </w:rPr>
        <w:t>coordinated</w:t>
      </w:r>
      <w:r>
        <w:rPr>
          <w:rFonts w:ascii="Arial" w:eastAsia="ＭＳ 明朝" w:hAnsi="Arial" w:cs="Arial" w:hint="eastAsia"/>
          <w:color w:val="0070C0"/>
          <w:lang w:eastAsia="ja-JP"/>
        </w:rPr>
        <w:t xml:space="preserve"> and un-coordinated model</w:t>
      </w:r>
    </w:p>
    <w:tbl>
      <w:tblPr>
        <w:tblStyle w:val="47"/>
        <w:tblW w:w="0" w:type="auto"/>
        <w:jc w:val="center"/>
        <w:tblInd w:w="12" w:type="dxa"/>
        <w:tblLook w:val="04A0" w:firstRow="1" w:lastRow="0" w:firstColumn="1" w:lastColumn="0" w:noHBand="0" w:noVBand="1"/>
      </w:tblPr>
      <w:tblGrid>
        <w:gridCol w:w="2223"/>
        <w:gridCol w:w="7612"/>
      </w:tblGrid>
      <w:tr w:rsidR="00CB3089" w:rsidRPr="00CB3089" w14:paraId="347AB470" w14:textId="77777777" w:rsidTr="002C2E08">
        <w:trPr>
          <w:jc w:val="center"/>
        </w:trPr>
        <w:tc>
          <w:tcPr>
            <w:tcW w:w="2223" w:type="dxa"/>
          </w:tcPr>
          <w:p w14:paraId="0D0962CB" w14:textId="77777777" w:rsidR="00CB3089" w:rsidRPr="00CB3089" w:rsidRDefault="00CB3089" w:rsidP="002C2E08">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Nokia (R4-168084)</w:t>
            </w:r>
          </w:p>
          <w:p w14:paraId="264C4B5A" w14:textId="3C1FB40D" w:rsidR="00CB3089" w:rsidRPr="00CB3089" w:rsidRDefault="00CB3089" w:rsidP="002C2E08">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hint="eastAsia"/>
                <w:bCs/>
                <w:color w:val="0070C0"/>
                <w:kern w:val="2"/>
                <w:lang w:val="en-US"/>
              </w:rPr>
              <w:t>(For all scenarios)</w:t>
            </w:r>
          </w:p>
        </w:tc>
        <w:tc>
          <w:tcPr>
            <w:tcW w:w="7612" w:type="dxa"/>
          </w:tcPr>
          <w:p w14:paraId="57F38679" w14:textId="3E097CE6" w:rsidR="00CB3089" w:rsidRPr="00CB3089" w:rsidRDefault="00CB3089" w:rsidP="002C2E08">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it is proposed to consider Uncoordinated operation (100% grid shift) only as the multi-operators layouts for the three scenarios (Urban macro, Dense urban, and  Indoor)</w:t>
            </w:r>
          </w:p>
        </w:tc>
      </w:tr>
    </w:tbl>
    <w:p w14:paraId="04C64871" w14:textId="77777777" w:rsidR="00EA6C9B" w:rsidRDefault="00EA6C9B" w:rsidP="00B47F16">
      <w:pPr>
        <w:rPr>
          <w:rFonts w:ascii="Arial" w:eastAsia="ＭＳ 明朝" w:hAnsi="Arial" w:cs="Arial"/>
          <w:color w:val="0070C0"/>
          <w:lang w:eastAsia="ja-JP"/>
        </w:rPr>
      </w:pPr>
    </w:p>
    <w:p w14:paraId="75B63A62" w14:textId="6699C7C6" w:rsidR="00352B9D" w:rsidRDefault="00352B9D" w:rsidP="00B47F16">
      <w:pPr>
        <w:rPr>
          <w:rFonts w:ascii="Arial" w:eastAsia="ＭＳ 明朝" w:hAnsi="Arial" w:cs="Arial"/>
          <w:color w:val="0070C0"/>
          <w:lang w:eastAsia="ja-JP"/>
        </w:rPr>
      </w:pPr>
      <w:r w:rsidRPr="00352B9D">
        <w:rPr>
          <w:rFonts w:ascii="Arial" w:eastAsia="ＭＳ 明朝" w:hAnsi="Arial" w:cs="Arial"/>
          <w:color w:val="0070C0"/>
          <w:lang w:eastAsia="ja-JP"/>
        </w:rPr>
        <w:t>T</w:t>
      </w:r>
      <w:r w:rsidRPr="00352B9D">
        <w:rPr>
          <w:rFonts w:ascii="Arial" w:eastAsia="ＭＳ 明朝" w:hAnsi="Arial" w:cs="Arial" w:hint="eastAsia"/>
          <w:color w:val="0070C0"/>
          <w:lang w:eastAsia="ja-JP"/>
        </w:rPr>
        <w:t>here are different views among companies</w:t>
      </w:r>
      <w:r w:rsidR="00EA6C9B">
        <w:rPr>
          <w:rFonts w:ascii="Arial" w:eastAsia="ＭＳ 明朝" w:hAnsi="Arial" w:cs="Arial" w:hint="eastAsia"/>
          <w:color w:val="0070C0"/>
          <w:lang w:eastAsia="ja-JP"/>
        </w:rPr>
        <w:t>.</w:t>
      </w:r>
    </w:p>
    <w:p w14:paraId="45D5B89E" w14:textId="77777777" w:rsidR="00EA6C9B" w:rsidRDefault="00EA6C9B" w:rsidP="00352B9D">
      <w:pPr>
        <w:rPr>
          <w:rFonts w:ascii="Arial" w:eastAsia="ＭＳ 明朝" w:hAnsi="Arial" w:cs="Arial"/>
          <w:b/>
          <w:lang w:eastAsia="ja-JP"/>
        </w:rPr>
      </w:pPr>
    </w:p>
    <w:p w14:paraId="66E1A65D" w14:textId="5D1E7D35" w:rsidR="00352B9D" w:rsidRDefault="00B47F16" w:rsidP="00352B9D">
      <w:pPr>
        <w:rPr>
          <w:rFonts w:ascii="Arial" w:eastAsia="ＭＳ 明朝" w:hAnsi="Arial"/>
          <w:i/>
          <w:highlight w:val="yellow"/>
          <w:u w:val="single"/>
          <w:lang w:eastAsia="ja-JP"/>
        </w:rPr>
      </w:pPr>
      <w:r>
        <w:rPr>
          <w:rFonts w:ascii="Arial" w:hAnsi="Arial" w:cs="Arial"/>
          <w:b/>
        </w:rPr>
        <w:t xml:space="preserve">Discussion: </w:t>
      </w:r>
    </w:p>
    <w:p w14:paraId="24FA5D56" w14:textId="07AC688B" w:rsidR="00EA6C9B" w:rsidRDefault="00EA6C9B" w:rsidP="00B47F16">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Option 1: </w:t>
      </w:r>
    </w:p>
    <w:p w14:paraId="43AB0179" w14:textId="14F7461F"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For urban macro, </w:t>
      </w:r>
      <w:r w:rsidRPr="00EA6C9B">
        <w:rPr>
          <w:rFonts w:ascii="Arial" w:eastAsia="ＭＳ 明朝" w:hAnsi="Arial" w:hint="eastAsia"/>
          <w:b/>
          <w:i/>
          <w:highlight w:val="yellow"/>
          <w:u w:val="single"/>
          <w:lang w:eastAsia="ja-JP"/>
        </w:rPr>
        <w:t xml:space="preserve">both </w:t>
      </w:r>
      <w:r>
        <w:rPr>
          <w:rFonts w:ascii="Arial" w:eastAsia="ＭＳ 明朝" w:hAnsi="Arial" w:hint="eastAsia"/>
          <w:i/>
          <w:highlight w:val="yellow"/>
          <w:u w:val="single"/>
          <w:lang w:eastAsia="ja-JP"/>
        </w:rPr>
        <w:t>coordinated and uncoordinated</w:t>
      </w:r>
      <w:r w:rsidR="00573C84">
        <w:rPr>
          <w:rFonts w:ascii="Arial" w:eastAsia="ＭＳ 明朝" w:hAnsi="Arial" w:hint="eastAsia"/>
          <w:i/>
          <w:highlight w:val="yellow"/>
          <w:u w:val="single"/>
          <w:lang w:eastAsia="ja-JP"/>
        </w:rPr>
        <w:t xml:space="preserve"> </w:t>
      </w:r>
      <w:r>
        <w:rPr>
          <w:rFonts w:ascii="Arial" w:eastAsia="ＭＳ 明朝" w:hAnsi="Arial" w:hint="eastAsia"/>
          <w:i/>
          <w:highlight w:val="yellow"/>
          <w:u w:val="single"/>
          <w:lang w:eastAsia="ja-JP"/>
        </w:rPr>
        <w:t>operation</w:t>
      </w:r>
      <w:r w:rsidR="00573C84">
        <w:rPr>
          <w:rFonts w:ascii="Arial" w:eastAsia="ＭＳ 明朝" w:hAnsi="Arial" w:hint="eastAsia"/>
          <w:i/>
          <w:highlight w:val="yellow"/>
          <w:u w:val="single"/>
          <w:lang w:eastAsia="ja-JP"/>
        </w:rPr>
        <w:t xml:space="preserve"> (100%grid) </w:t>
      </w:r>
      <w:r>
        <w:rPr>
          <w:rFonts w:ascii="Arial" w:eastAsia="ＭＳ 明朝" w:hAnsi="Arial" w:hint="eastAsia"/>
          <w:i/>
          <w:highlight w:val="yellow"/>
          <w:u w:val="single"/>
          <w:lang w:eastAsia="ja-JP"/>
        </w:rPr>
        <w:t xml:space="preserve">is assumed, </w:t>
      </w:r>
    </w:p>
    <w:p w14:paraId="46DA9F25" w14:textId="422D2881" w:rsidR="00EA6C9B" w:rsidRDefault="00EA6C9B" w:rsidP="00B47F16">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For dense urban and indoor, agreed network layout is assumed</w:t>
      </w:r>
    </w:p>
    <w:p w14:paraId="12489244" w14:textId="77777777" w:rsidR="00EA6C9B" w:rsidRPr="00EA6C9B" w:rsidRDefault="00EA6C9B" w:rsidP="00B47F16">
      <w:pPr>
        <w:spacing w:after="0"/>
        <w:rPr>
          <w:rFonts w:ascii="Arial" w:eastAsia="ＭＳ 明朝" w:hAnsi="Arial"/>
          <w:i/>
          <w:highlight w:val="yellow"/>
          <w:u w:val="single"/>
          <w:lang w:eastAsia="ja-JP"/>
        </w:rPr>
      </w:pPr>
    </w:p>
    <w:p w14:paraId="3BD8378B" w14:textId="4F4C20C2"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Option 2: </w:t>
      </w:r>
    </w:p>
    <w:p w14:paraId="70D79208" w14:textId="3C1FAAD9"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For urban macro, </w:t>
      </w:r>
      <w:r w:rsidRPr="00EA6C9B">
        <w:rPr>
          <w:rFonts w:ascii="Arial" w:eastAsia="ＭＳ 明朝" w:hAnsi="Arial" w:hint="eastAsia"/>
          <w:b/>
          <w:i/>
          <w:highlight w:val="yellow"/>
          <w:u w:val="single"/>
          <w:lang w:eastAsia="ja-JP"/>
        </w:rPr>
        <w:t xml:space="preserve">only </w:t>
      </w:r>
      <w:r>
        <w:rPr>
          <w:rFonts w:ascii="Arial" w:eastAsia="ＭＳ 明朝" w:hAnsi="Arial" w:hint="eastAsia"/>
          <w:i/>
          <w:highlight w:val="yellow"/>
          <w:u w:val="single"/>
          <w:lang w:eastAsia="ja-JP"/>
        </w:rPr>
        <w:t xml:space="preserve">uncoordinated </w:t>
      </w:r>
      <w:proofErr w:type="gramStart"/>
      <w:r>
        <w:rPr>
          <w:rFonts w:ascii="Arial" w:eastAsia="ＭＳ 明朝" w:hAnsi="Arial" w:hint="eastAsia"/>
          <w:i/>
          <w:highlight w:val="yellow"/>
          <w:u w:val="single"/>
          <w:lang w:eastAsia="ja-JP"/>
        </w:rPr>
        <w:t xml:space="preserve">operation </w:t>
      </w:r>
      <w:r w:rsidR="00573C84">
        <w:rPr>
          <w:rFonts w:ascii="Arial" w:eastAsia="ＭＳ 明朝" w:hAnsi="Arial" w:hint="eastAsia"/>
          <w:i/>
          <w:highlight w:val="yellow"/>
          <w:u w:val="single"/>
          <w:lang w:eastAsia="ja-JP"/>
        </w:rPr>
        <w:t xml:space="preserve"> (</w:t>
      </w:r>
      <w:proofErr w:type="gramEnd"/>
      <w:r w:rsidR="00573C84">
        <w:rPr>
          <w:rFonts w:ascii="Arial" w:eastAsia="ＭＳ 明朝" w:hAnsi="Arial" w:hint="eastAsia"/>
          <w:i/>
          <w:highlight w:val="yellow"/>
          <w:u w:val="single"/>
          <w:lang w:eastAsia="ja-JP"/>
        </w:rPr>
        <w:t>100%grid)</w:t>
      </w:r>
      <w:r>
        <w:rPr>
          <w:rFonts w:ascii="Arial" w:eastAsia="ＭＳ 明朝" w:hAnsi="Arial" w:hint="eastAsia"/>
          <w:i/>
          <w:highlight w:val="yellow"/>
          <w:u w:val="single"/>
          <w:lang w:eastAsia="ja-JP"/>
        </w:rPr>
        <w:t xml:space="preserve">is assumed, </w:t>
      </w:r>
    </w:p>
    <w:p w14:paraId="190A2223" w14:textId="77777777"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For dense urban and indoor, agreed layout is assumed</w:t>
      </w:r>
    </w:p>
    <w:p w14:paraId="2E0A6A2F" w14:textId="77777777" w:rsidR="00B47F16" w:rsidRPr="00EA6C9B" w:rsidRDefault="00B47F16" w:rsidP="00EA6C9B">
      <w:pPr>
        <w:spacing w:after="0"/>
        <w:rPr>
          <w:rFonts w:ascii="Arial" w:eastAsia="ＭＳ 明朝" w:hAnsi="Arial" w:cs="Arial"/>
          <w:b/>
          <w:lang w:eastAsia="ja-JP"/>
        </w:rPr>
      </w:pPr>
    </w:p>
    <w:p w14:paraId="3E610BA0" w14:textId="4A1E8995"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Option 3: </w:t>
      </w:r>
    </w:p>
    <w:p w14:paraId="2C07C089" w14:textId="4AF63520" w:rsidR="00EA6C9B" w:rsidRPr="00573C84"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For </w:t>
      </w:r>
      <w:r w:rsidRPr="00573C84">
        <w:rPr>
          <w:rFonts w:ascii="Arial" w:eastAsia="ＭＳ 明朝" w:hAnsi="Arial" w:hint="eastAsia"/>
          <w:i/>
          <w:highlight w:val="yellow"/>
          <w:u w:val="single"/>
          <w:lang w:eastAsia="ja-JP"/>
        </w:rPr>
        <w:t xml:space="preserve">urban macro, </w:t>
      </w:r>
      <w:r w:rsidR="00573C84" w:rsidRPr="00573C84">
        <w:rPr>
          <w:rFonts w:ascii="Arial" w:eastAsia="ＭＳ 明朝" w:hAnsi="Arial" w:hint="eastAsia"/>
          <w:i/>
          <w:highlight w:val="yellow"/>
          <w:u w:val="single"/>
          <w:lang w:eastAsia="ja-JP"/>
        </w:rPr>
        <w:t>dense urban and indoor,</w:t>
      </w:r>
      <w:r w:rsidR="00573C84" w:rsidRPr="00573C84">
        <w:rPr>
          <w:rFonts w:ascii="Arial" w:eastAsia="ＭＳ 明朝" w:hAnsi="Arial" w:hint="eastAsia"/>
          <w:b/>
          <w:i/>
          <w:highlight w:val="yellow"/>
          <w:u w:val="single"/>
          <w:lang w:eastAsia="ja-JP"/>
        </w:rPr>
        <w:t xml:space="preserve"> </w:t>
      </w:r>
      <w:r w:rsidRPr="00573C84">
        <w:rPr>
          <w:rFonts w:ascii="Arial" w:eastAsia="ＭＳ 明朝" w:hAnsi="Arial" w:hint="eastAsia"/>
          <w:b/>
          <w:i/>
          <w:highlight w:val="yellow"/>
          <w:u w:val="single"/>
          <w:lang w:eastAsia="ja-JP"/>
        </w:rPr>
        <w:t xml:space="preserve">only </w:t>
      </w:r>
      <w:r w:rsidRPr="00573C84">
        <w:rPr>
          <w:rFonts w:ascii="Arial" w:eastAsia="ＭＳ 明朝" w:hAnsi="Arial" w:hint="eastAsia"/>
          <w:i/>
          <w:highlight w:val="yellow"/>
          <w:u w:val="single"/>
          <w:lang w:eastAsia="ja-JP"/>
        </w:rPr>
        <w:t>uncoordinated operation</w:t>
      </w:r>
      <w:r w:rsidR="00573C84" w:rsidRPr="00573C84">
        <w:rPr>
          <w:rFonts w:ascii="Arial" w:eastAsia="ＭＳ 明朝" w:hAnsi="Arial" w:hint="eastAsia"/>
          <w:i/>
          <w:highlight w:val="yellow"/>
          <w:u w:val="single"/>
          <w:lang w:eastAsia="ja-JP"/>
        </w:rPr>
        <w:t xml:space="preserve"> (100%grid) </w:t>
      </w:r>
      <w:r w:rsidRPr="00573C84">
        <w:rPr>
          <w:rFonts w:ascii="Arial" w:eastAsia="ＭＳ 明朝" w:hAnsi="Arial" w:hint="eastAsia"/>
          <w:i/>
          <w:highlight w:val="yellow"/>
          <w:u w:val="single"/>
          <w:lang w:eastAsia="ja-JP"/>
        </w:rPr>
        <w:t xml:space="preserve">is assumed, </w:t>
      </w:r>
    </w:p>
    <w:p w14:paraId="20C41CB4" w14:textId="44B6B800" w:rsidR="00EA6C9B" w:rsidRPr="00EA6C9B" w:rsidRDefault="00573C84" w:rsidP="00B47F16">
      <w:pPr>
        <w:rPr>
          <w:rFonts w:ascii="Arial" w:eastAsia="ＭＳ 明朝" w:hAnsi="Arial" w:cs="Arial"/>
          <w:b/>
          <w:lang w:eastAsia="ja-JP"/>
        </w:rPr>
      </w:pPr>
      <w:r w:rsidRPr="00573C84">
        <w:rPr>
          <w:rFonts w:ascii="Arial" w:eastAsia="ＭＳ 明朝" w:hAnsi="Arial"/>
          <w:i/>
          <w:highlight w:val="yellow"/>
          <w:u w:val="single"/>
          <w:lang w:eastAsia="ja-JP"/>
        </w:rPr>
        <w:t>N</w:t>
      </w:r>
      <w:r w:rsidRPr="00573C84">
        <w:rPr>
          <w:rFonts w:ascii="Arial" w:eastAsia="ＭＳ 明朝" w:hAnsi="Arial" w:hint="eastAsia"/>
          <w:i/>
          <w:highlight w:val="yellow"/>
          <w:u w:val="single"/>
          <w:lang w:eastAsia="ja-JP"/>
        </w:rPr>
        <w:t>ote that: need to newly specify uncoordinated operation (100%grid) for dense urban and indoor.</w:t>
      </w:r>
    </w:p>
    <w:p w14:paraId="30BDA062" w14:textId="77777777" w:rsidR="00573C84" w:rsidRDefault="00573C84" w:rsidP="00B47F16">
      <w:pPr>
        <w:rPr>
          <w:rFonts w:ascii="Arial" w:eastAsia="ＭＳ 明朝" w:hAnsi="Arial" w:cs="Arial"/>
          <w:b/>
          <w:lang w:eastAsia="ja-JP"/>
        </w:rPr>
      </w:pPr>
    </w:p>
    <w:p w14:paraId="24B3673D" w14:textId="77777777" w:rsidR="003220B4" w:rsidRDefault="003220B4" w:rsidP="003220B4">
      <w:pPr>
        <w:rPr>
          <w:rFonts w:eastAsia="ＭＳ 明朝"/>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61A5" w14:textId="77777777" w:rsidR="00EA6C9B" w:rsidRPr="00EA6C9B" w:rsidRDefault="00EA6C9B" w:rsidP="007724E7">
      <w:pPr>
        <w:rPr>
          <w:rFonts w:eastAsia="ＭＳ 明朝"/>
          <w:lang w:eastAsia="ja-JP"/>
        </w:rPr>
      </w:pPr>
    </w:p>
    <w:p w14:paraId="4766C8D7" w14:textId="77777777" w:rsidR="00EA6C9B" w:rsidRPr="000A67AA" w:rsidRDefault="00EA6C9B" w:rsidP="007724E7">
      <w:pPr>
        <w:rPr>
          <w:rFonts w:eastAsia="ＭＳ 明朝"/>
          <w:lang w:eastAsia="ja-JP"/>
        </w:rPr>
      </w:pPr>
    </w:p>
    <w:sectPr w:rsidR="00EA6C9B" w:rsidRPr="000A67AA"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F46CB" w14:textId="77777777" w:rsidR="0034037F" w:rsidRDefault="0034037F">
      <w:r>
        <w:separator/>
      </w:r>
    </w:p>
  </w:endnote>
  <w:endnote w:type="continuationSeparator" w:id="0">
    <w:p w14:paraId="68B08C67" w14:textId="77777777" w:rsidR="0034037F" w:rsidRDefault="0034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CD3002" w:rsidRDefault="00CD30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95FBD"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34281">
      <w:rPr>
        <w:rStyle w:val="afb"/>
      </w:rPr>
      <w:t>1</w:t>
    </w:r>
    <w:r>
      <w:rPr>
        <w:rStyle w:val="afb"/>
      </w:rPr>
      <w:fldChar w:fldCharType="end"/>
    </w:r>
  </w:p>
  <w:p w14:paraId="40DAC66D" w14:textId="77777777" w:rsidR="00CD3002" w:rsidRDefault="00CD300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05E92" w14:textId="77777777" w:rsidR="0034037F" w:rsidRDefault="0034037F">
      <w:r>
        <w:separator/>
      </w:r>
    </w:p>
  </w:footnote>
  <w:footnote w:type="continuationSeparator" w:id="0">
    <w:p w14:paraId="7959BFF7" w14:textId="77777777" w:rsidR="0034037F" w:rsidRDefault="00340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5EB7"/>
    <w:multiLevelType w:val="hybridMultilevel"/>
    <w:tmpl w:val="DAD6E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A3170C1"/>
    <w:multiLevelType w:val="hybridMultilevel"/>
    <w:tmpl w:val="F3E6715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201A4BCC"/>
    <w:multiLevelType w:val="hybridMultilevel"/>
    <w:tmpl w:val="3E22F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0A63163"/>
    <w:multiLevelType w:val="hybridMultilevel"/>
    <w:tmpl w:val="C6A40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23A393A"/>
    <w:multiLevelType w:val="hybridMultilevel"/>
    <w:tmpl w:val="5710829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298D5060"/>
    <w:multiLevelType w:val="hybridMultilevel"/>
    <w:tmpl w:val="6DC23F1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9B672FE"/>
    <w:multiLevelType w:val="hybridMultilevel"/>
    <w:tmpl w:val="8C24C96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6BD87ED3"/>
    <w:multiLevelType w:val="hybridMultilevel"/>
    <w:tmpl w:val="9402B3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2F7986"/>
    <w:multiLevelType w:val="hybridMultilevel"/>
    <w:tmpl w:val="56125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5CE3849"/>
    <w:multiLevelType w:val="hybridMultilevel"/>
    <w:tmpl w:val="F4B447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9"/>
  </w:num>
  <w:num w:numId="4">
    <w:abstractNumId w:val="11"/>
  </w:num>
  <w:num w:numId="5">
    <w:abstractNumId w:val="7"/>
  </w:num>
  <w:num w:numId="6">
    <w:abstractNumId w:val="1"/>
  </w:num>
  <w:num w:numId="7">
    <w:abstractNumId w:val="15"/>
  </w:num>
  <w:num w:numId="8">
    <w:abstractNumId w:val="8"/>
  </w:num>
  <w:num w:numId="9">
    <w:abstractNumId w:val="10"/>
  </w:num>
  <w:num w:numId="10">
    <w:abstractNumId w:val="20"/>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5"/>
  </w:num>
  <w:num w:numId="16">
    <w:abstractNumId w:val="2"/>
  </w:num>
  <w:num w:numId="17">
    <w:abstractNumId w:val="6"/>
  </w:num>
  <w:num w:numId="18">
    <w:abstractNumId w:val="14"/>
  </w:num>
  <w:num w:numId="19">
    <w:abstractNumId w:val="13"/>
  </w:num>
  <w:num w:numId="20">
    <w:abstractNumId w:val="17"/>
  </w:num>
  <w:num w:numId="2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8E3"/>
    <w:rsid w:val="00026A8A"/>
    <w:rsid w:val="00026BDF"/>
    <w:rsid w:val="00026DB4"/>
    <w:rsid w:val="00027229"/>
    <w:rsid w:val="00027EB8"/>
    <w:rsid w:val="00027F27"/>
    <w:rsid w:val="00030390"/>
    <w:rsid w:val="00030480"/>
    <w:rsid w:val="0003106E"/>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9A0"/>
    <w:rsid w:val="00061F3E"/>
    <w:rsid w:val="00061F66"/>
    <w:rsid w:val="00062AFA"/>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024"/>
    <w:rsid w:val="0007460B"/>
    <w:rsid w:val="000747E1"/>
    <w:rsid w:val="000753CE"/>
    <w:rsid w:val="0007555F"/>
    <w:rsid w:val="00075B3E"/>
    <w:rsid w:val="00076DB9"/>
    <w:rsid w:val="00077405"/>
    <w:rsid w:val="00077CE4"/>
    <w:rsid w:val="00077FE0"/>
    <w:rsid w:val="00080292"/>
    <w:rsid w:val="00080DBE"/>
    <w:rsid w:val="00082318"/>
    <w:rsid w:val="0008232D"/>
    <w:rsid w:val="00082CE8"/>
    <w:rsid w:val="000841A8"/>
    <w:rsid w:val="00084301"/>
    <w:rsid w:val="0008452A"/>
    <w:rsid w:val="00084831"/>
    <w:rsid w:val="00084BE4"/>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B34"/>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7AA"/>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805"/>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2865"/>
    <w:rsid w:val="00122DA6"/>
    <w:rsid w:val="001236A5"/>
    <w:rsid w:val="0012383B"/>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0DD"/>
    <w:rsid w:val="00136BDF"/>
    <w:rsid w:val="0013754C"/>
    <w:rsid w:val="00137CD4"/>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57FC2"/>
    <w:rsid w:val="0016046E"/>
    <w:rsid w:val="00160F2A"/>
    <w:rsid w:val="0016136A"/>
    <w:rsid w:val="001619CC"/>
    <w:rsid w:val="00161FE8"/>
    <w:rsid w:val="001624B9"/>
    <w:rsid w:val="00162645"/>
    <w:rsid w:val="00163472"/>
    <w:rsid w:val="00163997"/>
    <w:rsid w:val="00164879"/>
    <w:rsid w:val="001653B2"/>
    <w:rsid w:val="001664B5"/>
    <w:rsid w:val="001679C5"/>
    <w:rsid w:val="00170570"/>
    <w:rsid w:val="00170C0A"/>
    <w:rsid w:val="001711A6"/>
    <w:rsid w:val="00171D36"/>
    <w:rsid w:val="001739D7"/>
    <w:rsid w:val="00173DD0"/>
    <w:rsid w:val="00174BD8"/>
    <w:rsid w:val="0017560D"/>
    <w:rsid w:val="00175C29"/>
    <w:rsid w:val="00175C5C"/>
    <w:rsid w:val="00175E71"/>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4D5"/>
    <w:rsid w:val="00182838"/>
    <w:rsid w:val="001842E4"/>
    <w:rsid w:val="00184942"/>
    <w:rsid w:val="00184D37"/>
    <w:rsid w:val="0018555B"/>
    <w:rsid w:val="00185893"/>
    <w:rsid w:val="00185C7E"/>
    <w:rsid w:val="00186488"/>
    <w:rsid w:val="00186FC5"/>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6D90"/>
    <w:rsid w:val="001A164F"/>
    <w:rsid w:val="001A1B9D"/>
    <w:rsid w:val="001A1D6F"/>
    <w:rsid w:val="001A24F6"/>
    <w:rsid w:val="001A34E3"/>
    <w:rsid w:val="001A35DF"/>
    <w:rsid w:val="001A4813"/>
    <w:rsid w:val="001A4C57"/>
    <w:rsid w:val="001A50B1"/>
    <w:rsid w:val="001A658B"/>
    <w:rsid w:val="001A6604"/>
    <w:rsid w:val="001A76EA"/>
    <w:rsid w:val="001A79A4"/>
    <w:rsid w:val="001B0041"/>
    <w:rsid w:val="001B07D2"/>
    <w:rsid w:val="001B0DAA"/>
    <w:rsid w:val="001B0F6F"/>
    <w:rsid w:val="001B12B5"/>
    <w:rsid w:val="001B1317"/>
    <w:rsid w:val="001B180F"/>
    <w:rsid w:val="001B266C"/>
    <w:rsid w:val="001B2837"/>
    <w:rsid w:val="001B2F8C"/>
    <w:rsid w:val="001B3291"/>
    <w:rsid w:val="001B4DD5"/>
    <w:rsid w:val="001B58A4"/>
    <w:rsid w:val="001B591B"/>
    <w:rsid w:val="001B5CC2"/>
    <w:rsid w:val="001B5E69"/>
    <w:rsid w:val="001B6982"/>
    <w:rsid w:val="001B6B77"/>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522"/>
    <w:rsid w:val="001E1C0D"/>
    <w:rsid w:val="001E20E9"/>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85F"/>
    <w:rsid w:val="00215B41"/>
    <w:rsid w:val="00216158"/>
    <w:rsid w:val="0021749B"/>
    <w:rsid w:val="002175F8"/>
    <w:rsid w:val="00220952"/>
    <w:rsid w:val="00220A09"/>
    <w:rsid w:val="00221BA7"/>
    <w:rsid w:val="00221D4F"/>
    <w:rsid w:val="00223257"/>
    <w:rsid w:val="002247C0"/>
    <w:rsid w:val="00226030"/>
    <w:rsid w:val="0022639F"/>
    <w:rsid w:val="00230C94"/>
    <w:rsid w:val="00230EB7"/>
    <w:rsid w:val="00230EC6"/>
    <w:rsid w:val="00231913"/>
    <w:rsid w:val="00233FCD"/>
    <w:rsid w:val="00234C5F"/>
    <w:rsid w:val="0023565D"/>
    <w:rsid w:val="00236663"/>
    <w:rsid w:val="00236C6E"/>
    <w:rsid w:val="00236FAA"/>
    <w:rsid w:val="002370A2"/>
    <w:rsid w:val="002376E0"/>
    <w:rsid w:val="00237E42"/>
    <w:rsid w:val="0024002C"/>
    <w:rsid w:val="00240451"/>
    <w:rsid w:val="002420FA"/>
    <w:rsid w:val="0024341E"/>
    <w:rsid w:val="00243B08"/>
    <w:rsid w:val="00244286"/>
    <w:rsid w:val="00245579"/>
    <w:rsid w:val="00245962"/>
    <w:rsid w:val="00245BCD"/>
    <w:rsid w:val="002461C3"/>
    <w:rsid w:val="00246695"/>
    <w:rsid w:val="002467C0"/>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7DC"/>
    <w:rsid w:val="0026089D"/>
    <w:rsid w:val="00260D88"/>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505"/>
    <w:rsid w:val="0028581F"/>
    <w:rsid w:val="002865FA"/>
    <w:rsid w:val="002869C0"/>
    <w:rsid w:val="00290FB2"/>
    <w:rsid w:val="00291974"/>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8DE"/>
    <w:rsid w:val="002A3BFD"/>
    <w:rsid w:val="002A40FA"/>
    <w:rsid w:val="002A4F99"/>
    <w:rsid w:val="002A5A2D"/>
    <w:rsid w:val="002A62F0"/>
    <w:rsid w:val="002A679B"/>
    <w:rsid w:val="002A6ED0"/>
    <w:rsid w:val="002B02CB"/>
    <w:rsid w:val="002B05C7"/>
    <w:rsid w:val="002B0A47"/>
    <w:rsid w:val="002B11FF"/>
    <w:rsid w:val="002B1AB8"/>
    <w:rsid w:val="002B1C8F"/>
    <w:rsid w:val="002B2C2C"/>
    <w:rsid w:val="002B2C81"/>
    <w:rsid w:val="002B40E0"/>
    <w:rsid w:val="002B43AE"/>
    <w:rsid w:val="002B4A1E"/>
    <w:rsid w:val="002B4D6F"/>
    <w:rsid w:val="002B6395"/>
    <w:rsid w:val="002B75CC"/>
    <w:rsid w:val="002B7DC9"/>
    <w:rsid w:val="002C034B"/>
    <w:rsid w:val="002C0EB7"/>
    <w:rsid w:val="002C27CE"/>
    <w:rsid w:val="002C2E08"/>
    <w:rsid w:val="002C3188"/>
    <w:rsid w:val="002C3444"/>
    <w:rsid w:val="002C40ED"/>
    <w:rsid w:val="002C4E58"/>
    <w:rsid w:val="002C4F68"/>
    <w:rsid w:val="002C6E4A"/>
    <w:rsid w:val="002C6EA9"/>
    <w:rsid w:val="002C7B2B"/>
    <w:rsid w:val="002C7B46"/>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D7C75"/>
    <w:rsid w:val="002E0B00"/>
    <w:rsid w:val="002E173F"/>
    <w:rsid w:val="002E1743"/>
    <w:rsid w:val="002E1E6C"/>
    <w:rsid w:val="002E272E"/>
    <w:rsid w:val="002E2BE9"/>
    <w:rsid w:val="002E31DC"/>
    <w:rsid w:val="002E3540"/>
    <w:rsid w:val="002E3BD7"/>
    <w:rsid w:val="002E407E"/>
    <w:rsid w:val="002E4880"/>
    <w:rsid w:val="002E4D02"/>
    <w:rsid w:val="002E55A2"/>
    <w:rsid w:val="002E72B6"/>
    <w:rsid w:val="002E7660"/>
    <w:rsid w:val="002E7B67"/>
    <w:rsid w:val="002F037C"/>
    <w:rsid w:val="002F0F3C"/>
    <w:rsid w:val="002F1791"/>
    <w:rsid w:val="002F3A50"/>
    <w:rsid w:val="002F4302"/>
    <w:rsid w:val="002F48A3"/>
    <w:rsid w:val="002F48FD"/>
    <w:rsid w:val="002F4A63"/>
    <w:rsid w:val="002F4C00"/>
    <w:rsid w:val="002F4EDB"/>
    <w:rsid w:val="002F5DEC"/>
    <w:rsid w:val="002F6F95"/>
    <w:rsid w:val="002F7510"/>
    <w:rsid w:val="002F7C04"/>
    <w:rsid w:val="002F7E3E"/>
    <w:rsid w:val="00300433"/>
    <w:rsid w:val="00300A06"/>
    <w:rsid w:val="00301EFA"/>
    <w:rsid w:val="003023C5"/>
    <w:rsid w:val="00302414"/>
    <w:rsid w:val="00302D5C"/>
    <w:rsid w:val="00303685"/>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6BCF"/>
    <w:rsid w:val="0031040B"/>
    <w:rsid w:val="003117CB"/>
    <w:rsid w:val="00311D14"/>
    <w:rsid w:val="00312EF8"/>
    <w:rsid w:val="00313A08"/>
    <w:rsid w:val="0031488A"/>
    <w:rsid w:val="00314CDE"/>
    <w:rsid w:val="00314DB7"/>
    <w:rsid w:val="00315017"/>
    <w:rsid w:val="00316A23"/>
    <w:rsid w:val="00320572"/>
    <w:rsid w:val="00320B8A"/>
    <w:rsid w:val="003220B4"/>
    <w:rsid w:val="0032289C"/>
    <w:rsid w:val="00322EBD"/>
    <w:rsid w:val="00323F04"/>
    <w:rsid w:val="00324009"/>
    <w:rsid w:val="00324937"/>
    <w:rsid w:val="003258D9"/>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37F"/>
    <w:rsid w:val="003409C6"/>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21ED"/>
    <w:rsid w:val="00352B9D"/>
    <w:rsid w:val="00353D8F"/>
    <w:rsid w:val="00354768"/>
    <w:rsid w:val="00356144"/>
    <w:rsid w:val="00356966"/>
    <w:rsid w:val="00357459"/>
    <w:rsid w:val="00357587"/>
    <w:rsid w:val="00357B2E"/>
    <w:rsid w:val="003609F7"/>
    <w:rsid w:val="00360B4B"/>
    <w:rsid w:val="00361027"/>
    <w:rsid w:val="00361435"/>
    <w:rsid w:val="00361788"/>
    <w:rsid w:val="00363460"/>
    <w:rsid w:val="00363482"/>
    <w:rsid w:val="0036351D"/>
    <w:rsid w:val="003637F6"/>
    <w:rsid w:val="00363D0D"/>
    <w:rsid w:val="00364132"/>
    <w:rsid w:val="00364D22"/>
    <w:rsid w:val="0036548D"/>
    <w:rsid w:val="00365AE5"/>
    <w:rsid w:val="003667C5"/>
    <w:rsid w:val="0036684F"/>
    <w:rsid w:val="003668E5"/>
    <w:rsid w:val="00367EDE"/>
    <w:rsid w:val="00370CDE"/>
    <w:rsid w:val="003710AC"/>
    <w:rsid w:val="0037126A"/>
    <w:rsid w:val="003713BC"/>
    <w:rsid w:val="003715FB"/>
    <w:rsid w:val="003720AD"/>
    <w:rsid w:val="00372B4A"/>
    <w:rsid w:val="00373574"/>
    <w:rsid w:val="00373E05"/>
    <w:rsid w:val="003746CD"/>
    <w:rsid w:val="00374711"/>
    <w:rsid w:val="003771B4"/>
    <w:rsid w:val="00377C74"/>
    <w:rsid w:val="003802F2"/>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E1F"/>
    <w:rsid w:val="00396FEC"/>
    <w:rsid w:val="00397221"/>
    <w:rsid w:val="003975A6"/>
    <w:rsid w:val="003A06B7"/>
    <w:rsid w:val="003A196D"/>
    <w:rsid w:val="003A1E3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4C2"/>
    <w:rsid w:val="003B0C9D"/>
    <w:rsid w:val="003B1819"/>
    <w:rsid w:val="003B1F6A"/>
    <w:rsid w:val="003B3BF9"/>
    <w:rsid w:val="003B3D77"/>
    <w:rsid w:val="003B53D8"/>
    <w:rsid w:val="003B5714"/>
    <w:rsid w:val="003B5F4D"/>
    <w:rsid w:val="003B6931"/>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C7F9F"/>
    <w:rsid w:val="003D0345"/>
    <w:rsid w:val="003D04D3"/>
    <w:rsid w:val="003D0A93"/>
    <w:rsid w:val="003D12D7"/>
    <w:rsid w:val="003D1991"/>
    <w:rsid w:val="003D1B40"/>
    <w:rsid w:val="003D1EFA"/>
    <w:rsid w:val="003D246C"/>
    <w:rsid w:val="003D2751"/>
    <w:rsid w:val="003D2A0D"/>
    <w:rsid w:val="003D2A12"/>
    <w:rsid w:val="003D3513"/>
    <w:rsid w:val="003D37EE"/>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2EF1"/>
    <w:rsid w:val="003E32CC"/>
    <w:rsid w:val="003E38B4"/>
    <w:rsid w:val="003E3A86"/>
    <w:rsid w:val="003E5136"/>
    <w:rsid w:val="003E596F"/>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6FFD"/>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19B"/>
    <w:rsid w:val="004335A3"/>
    <w:rsid w:val="00433B2D"/>
    <w:rsid w:val="00433DAF"/>
    <w:rsid w:val="00433E77"/>
    <w:rsid w:val="004342A0"/>
    <w:rsid w:val="0043453D"/>
    <w:rsid w:val="00434872"/>
    <w:rsid w:val="00435452"/>
    <w:rsid w:val="00435821"/>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CF6"/>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0B02"/>
    <w:rsid w:val="00482B06"/>
    <w:rsid w:val="00482C99"/>
    <w:rsid w:val="00483845"/>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398"/>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5B75"/>
    <w:rsid w:val="004C6A32"/>
    <w:rsid w:val="004C6DCA"/>
    <w:rsid w:val="004C72C7"/>
    <w:rsid w:val="004C7862"/>
    <w:rsid w:val="004C7A22"/>
    <w:rsid w:val="004D0378"/>
    <w:rsid w:val="004D04D2"/>
    <w:rsid w:val="004D071C"/>
    <w:rsid w:val="004D145E"/>
    <w:rsid w:val="004D3AF6"/>
    <w:rsid w:val="004D3F87"/>
    <w:rsid w:val="004D40A3"/>
    <w:rsid w:val="004D4218"/>
    <w:rsid w:val="004D48DE"/>
    <w:rsid w:val="004D4BFB"/>
    <w:rsid w:val="004D5248"/>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552B"/>
    <w:rsid w:val="00546E82"/>
    <w:rsid w:val="0054750F"/>
    <w:rsid w:val="00547B0A"/>
    <w:rsid w:val="005502BC"/>
    <w:rsid w:val="00550723"/>
    <w:rsid w:val="00550951"/>
    <w:rsid w:val="00550CA9"/>
    <w:rsid w:val="00551763"/>
    <w:rsid w:val="00551FCA"/>
    <w:rsid w:val="0055355B"/>
    <w:rsid w:val="00553913"/>
    <w:rsid w:val="00554B68"/>
    <w:rsid w:val="00554C41"/>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3C84"/>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A049E"/>
    <w:rsid w:val="005A085B"/>
    <w:rsid w:val="005A0B8F"/>
    <w:rsid w:val="005A0E30"/>
    <w:rsid w:val="005A2608"/>
    <w:rsid w:val="005A29EA"/>
    <w:rsid w:val="005A2E56"/>
    <w:rsid w:val="005A329D"/>
    <w:rsid w:val="005A4A69"/>
    <w:rsid w:val="005A5278"/>
    <w:rsid w:val="005A5467"/>
    <w:rsid w:val="005A5966"/>
    <w:rsid w:val="005A5CD5"/>
    <w:rsid w:val="005A7A96"/>
    <w:rsid w:val="005B0567"/>
    <w:rsid w:val="005B2E3F"/>
    <w:rsid w:val="005B3367"/>
    <w:rsid w:val="005B398A"/>
    <w:rsid w:val="005B3CC6"/>
    <w:rsid w:val="005B4429"/>
    <w:rsid w:val="005B448B"/>
    <w:rsid w:val="005B486F"/>
    <w:rsid w:val="005B58E0"/>
    <w:rsid w:val="005B5F79"/>
    <w:rsid w:val="005B6397"/>
    <w:rsid w:val="005B6A10"/>
    <w:rsid w:val="005B73AA"/>
    <w:rsid w:val="005B792A"/>
    <w:rsid w:val="005B7A7F"/>
    <w:rsid w:val="005C0480"/>
    <w:rsid w:val="005C05D8"/>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D7C77"/>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84F"/>
    <w:rsid w:val="005E6BCB"/>
    <w:rsid w:val="005E7686"/>
    <w:rsid w:val="005E7A84"/>
    <w:rsid w:val="005E7E5C"/>
    <w:rsid w:val="005E7ECA"/>
    <w:rsid w:val="005F0059"/>
    <w:rsid w:val="005F01FF"/>
    <w:rsid w:val="005F03E6"/>
    <w:rsid w:val="005F15A5"/>
    <w:rsid w:val="005F1D0D"/>
    <w:rsid w:val="005F211C"/>
    <w:rsid w:val="005F2549"/>
    <w:rsid w:val="005F2818"/>
    <w:rsid w:val="005F2A90"/>
    <w:rsid w:val="005F2E91"/>
    <w:rsid w:val="005F30B5"/>
    <w:rsid w:val="005F3CB3"/>
    <w:rsid w:val="005F408D"/>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F6B"/>
    <w:rsid w:val="00607453"/>
    <w:rsid w:val="00607638"/>
    <w:rsid w:val="006102C5"/>
    <w:rsid w:val="006105CF"/>
    <w:rsid w:val="0061093F"/>
    <w:rsid w:val="00610E2B"/>
    <w:rsid w:val="00611E72"/>
    <w:rsid w:val="00612119"/>
    <w:rsid w:val="006123A2"/>
    <w:rsid w:val="0061266F"/>
    <w:rsid w:val="00613713"/>
    <w:rsid w:val="00613F5C"/>
    <w:rsid w:val="00614FB7"/>
    <w:rsid w:val="006173AF"/>
    <w:rsid w:val="006178BC"/>
    <w:rsid w:val="006205C1"/>
    <w:rsid w:val="00620BAE"/>
    <w:rsid w:val="00620D81"/>
    <w:rsid w:val="0062180E"/>
    <w:rsid w:val="0062340D"/>
    <w:rsid w:val="00623C6A"/>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120"/>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6BD7"/>
    <w:rsid w:val="006771D9"/>
    <w:rsid w:val="00677A15"/>
    <w:rsid w:val="00677DA1"/>
    <w:rsid w:val="00683F7E"/>
    <w:rsid w:val="00684156"/>
    <w:rsid w:val="006843AF"/>
    <w:rsid w:val="00684657"/>
    <w:rsid w:val="00686AB1"/>
    <w:rsid w:val="00686C73"/>
    <w:rsid w:val="006870BC"/>
    <w:rsid w:val="006877B7"/>
    <w:rsid w:val="0069074E"/>
    <w:rsid w:val="00690ECD"/>
    <w:rsid w:val="006913F1"/>
    <w:rsid w:val="0069257A"/>
    <w:rsid w:val="006929A9"/>
    <w:rsid w:val="00692FE4"/>
    <w:rsid w:val="00693226"/>
    <w:rsid w:val="006937D5"/>
    <w:rsid w:val="0069399C"/>
    <w:rsid w:val="00693B21"/>
    <w:rsid w:val="006947F0"/>
    <w:rsid w:val="00694B07"/>
    <w:rsid w:val="00694BAD"/>
    <w:rsid w:val="00695D19"/>
    <w:rsid w:val="006965FC"/>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018"/>
    <w:rsid w:val="006C0A93"/>
    <w:rsid w:val="006C18B7"/>
    <w:rsid w:val="006C19D1"/>
    <w:rsid w:val="006C2C1C"/>
    <w:rsid w:val="006C3896"/>
    <w:rsid w:val="006C38E6"/>
    <w:rsid w:val="006C3E1E"/>
    <w:rsid w:val="006C3F36"/>
    <w:rsid w:val="006C41FE"/>
    <w:rsid w:val="006C43D4"/>
    <w:rsid w:val="006C44DF"/>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88B"/>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7C8"/>
    <w:rsid w:val="00715F13"/>
    <w:rsid w:val="00716001"/>
    <w:rsid w:val="00716437"/>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37C33"/>
    <w:rsid w:val="0074055D"/>
    <w:rsid w:val="00740702"/>
    <w:rsid w:val="0074249E"/>
    <w:rsid w:val="00742990"/>
    <w:rsid w:val="0074320E"/>
    <w:rsid w:val="00743217"/>
    <w:rsid w:val="007434BB"/>
    <w:rsid w:val="007444C0"/>
    <w:rsid w:val="00744B8C"/>
    <w:rsid w:val="007452CF"/>
    <w:rsid w:val="007460EB"/>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4E7"/>
    <w:rsid w:val="00772F91"/>
    <w:rsid w:val="0077333A"/>
    <w:rsid w:val="00773588"/>
    <w:rsid w:val="00773968"/>
    <w:rsid w:val="007739A8"/>
    <w:rsid w:val="00773AFC"/>
    <w:rsid w:val="00773F65"/>
    <w:rsid w:val="00773FD1"/>
    <w:rsid w:val="0077434B"/>
    <w:rsid w:val="007747B8"/>
    <w:rsid w:val="007754EA"/>
    <w:rsid w:val="007771C3"/>
    <w:rsid w:val="0077781E"/>
    <w:rsid w:val="00777E61"/>
    <w:rsid w:val="007810F2"/>
    <w:rsid w:val="007813A4"/>
    <w:rsid w:val="00781440"/>
    <w:rsid w:val="00781BE9"/>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3E6"/>
    <w:rsid w:val="007A440A"/>
    <w:rsid w:val="007A4535"/>
    <w:rsid w:val="007A4671"/>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A68"/>
    <w:rsid w:val="007C4E56"/>
    <w:rsid w:val="007C54FC"/>
    <w:rsid w:val="007C599A"/>
    <w:rsid w:val="007C5A4E"/>
    <w:rsid w:val="007C669D"/>
    <w:rsid w:val="007C6E00"/>
    <w:rsid w:val="007C72A8"/>
    <w:rsid w:val="007C73A0"/>
    <w:rsid w:val="007C7837"/>
    <w:rsid w:val="007D0961"/>
    <w:rsid w:val="007D0DB4"/>
    <w:rsid w:val="007D2289"/>
    <w:rsid w:val="007D2899"/>
    <w:rsid w:val="007D2CD1"/>
    <w:rsid w:val="007D47CD"/>
    <w:rsid w:val="007D5208"/>
    <w:rsid w:val="007D6CE6"/>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16E5"/>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8F"/>
    <w:rsid w:val="008261E8"/>
    <w:rsid w:val="00827F68"/>
    <w:rsid w:val="008310D9"/>
    <w:rsid w:val="008318A3"/>
    <w:rsid w:val="0083247C"/>
    <w:rsid w:val="008343EF"/>
    <w:rsid w:val="00834639"/>
    <w:rsid w:val="00834899"/>
    <w:rsid w:val="00835FD5"/>
    <w:rsid w:val="00836101"/>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19FD"/>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76B"/>
    <w:rsid w:val="00891E17"/>
    <w:rsid w:val="00892DDB"/>
    <w:rsid w:val="0089367F"/>
    <w:rsid w:val="00893B71"/>
    <w:rsid w:val="0089466D"/>
    <w:rsid w:val="008951A8"/>
    <w:rsid w:val="008964F5"/>
    <w:rsid w:val="008968D7"/>
    <w:rsid w:val="00896DB2"/>
    <w:rsid w:val="00896EB8"/>
    <w:rsid w:val="00897D8D"/>
    <w:rsid w:val="008A0543"/>
    <w:rsid w:val="008A0E21"/>
    <w:rsid w:val="008A166D"/>
    <w:rsid w:val="008A1804"/>
    <w:rsid w:val="008A1EB8"/>
    <w:rsid w:val="008A2168"/>
    <w:rsid w:val="008A2610"/>
    <w:rsid w:val="008A2701"/>
    <w:rsid w:val="008A3343"/>
    <w:rsid w:val="008A4C71"/>
    <w:rsid w:val="008A54B9"/>
    <w:rsid w:val="008A56F2"/>
    <w:rsid w:val="008A7D0D"/>
    <w:rsid w:val="008A7E55"/>
    <w:rsid w:val="008A7F8E"/>
    <w:rsid w:val="008B00E3"/>
    <w:rsid w:val="008B0AC6"/>
    <w:rsid w:val="008B0F95"/>
    <w:rsid w:val="008B13DF"/>
    <w:rsid w:val="008B1C49"/>
    <w:rsid w:val="008B1ED0"/>
    <w:rsid w:val="008B2778"/>
    <w:rsid w:val="008B323E"/>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47CF"/>
    <w:rsid w:val="008D4BA4"/>
    <w:rsid w:val="008D59F7"/>
    <w:rsid w:val="008D5A2D"/>
    <w:rsid w:val="008D70B9"/>
    <w:rsid w:val="008D7109"/>
    <w:rsid w:val="008D78B7"/>
    <w:rsid w:val="008E0739"/>
    <w:rsid w:val="008E1130"/>
    <w:rsid w:val="008E2080"/>
    <w:rsid w:val="008E2C29"/>
    <w:rsid w:val="008E3533"/>
    <w:rsid w:val="008E44C5"/>
    <w:rsid w:val="008E476B"/>
    <w:rsid w:val="008E5C84"/>
    <w:rsid w:val="008E742E"/>
    <w:rsid w:val="008F009E"/>
    <w:rsid w:val="008F05D8"/>
    <w:rsid w:val="008F06EB"/>
    <w:rsid w:val="008F088C"/>
    <w:rsid w:val="008F0928"/>
    <w:rsid w:val="008F0F6E"/>
    <w:rsid w:val="008F1ACD"/>
    <w:rsid w:val="008F1F81"/>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32FC"/>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017"/>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5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18F"/>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87DD5"/>
    <w:rsid w:val="009903D8"/>
    <w:rsid w:val="00990B18"/>
    <w:rsid w:val="00990EBB"/>
    <w:rsid w:val="00991607"/>
    <w:rsid w:val="00991E15"/>
    <w:rsid w:val="00992913"/>
    <w:rsid w:val="00992EE5"/>
    <w:rsid w:val="00993556"/>
    <w:rsid w:val="00993E0F"/>
    <w:rsid w:val="0099480F"/>
    <w:rsid w:val="009953B1"/>
    <w:rsid w:val="00996312"/>
    <w:rsid w:val="009970CB"/>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46C"/>
    <w:rsid w:val="009B2851"/>
    <w:rsid w:val="009B2DD8"/>
    <w:rsid w:val="009B4346"/>
    <w:rsid w:val="009B45EB"/>
    <w:rsid w:val="009B4B74"/>
    <w:rsid w:val="009B5054"/>
    <w:rsid w:val="009B5483"/>
    <w:rsid w:val="009B5C85"/>
    <w:rsid w:val="009B62EC"/>
    <w:rsid w:val="009B7262"/>
    <w:rsid w:val="009B73DC"/>
    <w:rsid w:val="009B74DF"/>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099"/>
    <w:rsid w:val="009D4C2C"/>
    <w:rsid w:val="009D4D1A"/>
    <w:rsid w:val="009D518E"/>
    <w:rsid w:val="009D5277"/>
    <w:rsid w:val="009D53F8"/>
    <w:rsid w:val="009D5745"/>
    <w:rsid w:val="009D5DA2"/>
    <w:rsid w:val="009D5DA6"/>
    <w:rsid w:val="009D6A96"/>
    <w:rsid w:val="009D7624"/>
    <w:rsid w:val="009D780D"/>
    <w:rsid w:val="009E02A4"/>
    <w:rsid w:val="009E083B"/>
    <w:rsid w:val="009E09BD"/>
    <w:rsid w:val="009E20D6"/>
    <w:rsid w:val="009E2636"/>
    <w:rsid w:val="009E27EE"/>
    <w:rsid w:val="009E27F4"/>
    <w:rsid w:val="009E37FB"/>
    <w:rsid w:val="009E3C26"/>
    <w:rsid w:val="009E3EC9"/>
    <w:rsid w:val="009E429A"/>
    <w:rsid w:val="009E42CF"/>
    <w:rsid w:val="009E43A5"/>
    <w:rsid w:val="009E48F6"/>
    <w:rsid w:val="009E4A5E"/>
    <w:rsid w:val="009E4C74"/>
    <w:rsid w:val="009E5FE9"/>
    <w:rsid w:val="009F0E6B"/>
    <w:rsid w:val="009F1E72"/>
    <w:rsid w:val="009F230A"/>
    <w:rsid w:val="009F4335"/>
    <w:rsid w:val="009F481A"/>
    <w:rsid w:val="009F48F8"/>
    <w:rsid w:val="009F603A"/>
    <w:rsid w:val="009F6649"/>
    <w:rsid w:val="009F7216"/>
    <w:rsid w:val="009F7497"/>
    <w:rsid w:val="009F7B02"/>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07D35"/>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4C2"/>
    <w:rsid w:val="00A21662"/>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5EFF"/>
    <w:rsid w:val="00A3606F"/>
    <w:rsid w:val="00A364F4"/>
    <w:rsid w:val="00A36FC4"/>
    <w:rsid w:val="00A375CD"/>
    <w:rsid w:val="00A40A6D"/>
    <w:rsid w:val="00A429AA"/>
    <w:rsid w:val="00A43127"/>
    <w:rsid w:val="00A431F8"/>
    <w:rsid w:val="00A43200"/>
    <w:rsid w:val="00A43791"/>
    <w:rsid w:val="00A44F91"/>
    <w:rsid w:val="00A45827"/>
    <w:rsid w:val="00A461BE"/>
    <w:rsid w:val="00A473E2"/>
    <w:rsid w:val="00A4745D"/>
    <w:rsid w:val="00A5012A"/>
    <w:rsid w:val="00A50607"/>
    <w:rsid w:val="00A50898"/>
    <w:rsid w:val="00A5093A"/>
    <w:rsid w:val="00A51BFF"/>
    <w:rsid w:val="00A51D95"/>
    <w:rsid w:val="00A520E1"/>
    <w:rsid w:val="00A5226F"/>
    <w:rsid w:val="00A52C37"/>
    <w:rsid w:val="00A52DD9"/>
    <w:rsid w:val="00A52F1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72B"/>
    <w:rsid w:val="00A74914"/>
    <w:rsid w:val="00A7504B"/>
    <w:rsid w:val="00A754AC"/>
    <w:rsid w:val="00A764F1"/>
    <w:rsid w:val="00A767BB"/>
    <w:rsid w:val="00A76E3E"/>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57E"/>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791"/>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DCF"/>
    <w:rsid w:val="00AE0EDD"/>
    <w:rsid w:val="00AE104B"/>
    <w:rsid w:val="00AE14D5"/>
    <w:rsid w:val="00AE16A0"/>
    <w:rsid w:val="00AE18D3"/>
    <w:rsid w:val="00AE193F"/>
    <w:rsid w:val="00AE1BFE"/>
    <w:rsid w:val="00AE2A4B"/>
    <w:rsid w:val="00AE2DBB"/>
    <w:rsid w:val="00AE2EB9"/>
    <w:rsid w:val="00AE3C30"/>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2CE"/>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1B87"/>
    <w:rsid w:val="00B32368"/>
    <w:rsid w:val="00B328FC"/>
    <w:rsid w:val="00B32FCE"/>
    <w:rsid w:val="00B33144"/>
    <w:rsid w:val="00B33212"/>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F16"/>
    <w:rsid w:val="00B509FF"/>
    <w:rsid w:val="00B5194E"/>
    <w:rsid w:val="00B5226E"/>
    <w:rsid w:val="00B522F2"/>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63E"/>
    <w:rsid w:val="00B7035A"/>
    <w:rsid w:val="00B71A2E"/>
    <w:rsid w:val="00B72124"/>
    <w:rsid w:val="00B72140"/>
    <w:rsid w:val="00B737BE"/>
    <w:rsid w:val="00B7441F"/>
    <w:rsid w:val="00B745E0"/>
    <w:rsid w:val="00B755FD"/>
    <w:rsid w:val="00B7658D"/>
    <w:rsid w:val="00B76F26"/>
    <w:rsid w:val="00B778AA"/>
    <w:rsid w:val="00B806A3"/>
    <w:rsid w:val="00B81794"/>
    <w:rsid w:val="00B81AA3"/>
    <w:rsid w:val="00B81CE5"/>
    <w:rsid w:val="00B82F31"/>
    <w:rsid w:val="00B84464"/>
    <w:rsid w:val="00B852B5"/>
    <w:rsid w:val="00B85758"/>
    <w:rsid w:val="00B86269"/>
    <w:rsid w:val="00B872BE"/>
    <w:rsid w:val="00B87636"/>
    <w:rsid w:val="00B90B7A"/>
    <w:rsid w:val="00B90FE1"/>
    <w:rsid w:val="00B92633"/>
    <w:rsid w:val="00B92B00"/>
    <w:rsid w:val="00B92BD1"/>
    <w:rsid w:val="00B9302A"/>
    <w:rsid w:val="00B934CD"/>
    <w:rsid w:val="00B935A4"/>
    <w:rsid w:val="00B93D6F"/>
    <w:rsid w:val="00B93E60"/>
    <w:rsid w:val="00B94097"/>
    <w:rsid w:val="00B9431A"/>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A7DB4"/>
    <w:rsid w:val="00BB03B5"/>
    <w:rsid w:val="00BB073C"/>
    <w:rsid w:val="00BB09C2"/>
    <w:rsid w:val="00BB0E3E"/>
    <w:rsid w:val="00BB1770"/>
    <w:rsid w:val="00BB1E35"/>
    <w:rsid w:val="00BB27D6"/>
    <w:rsid w:val="00BB28E2"/>
    <w:rsid w:val="00BB3CF1"/>
    <w:rsid w:val="00BB46FD"/>
    <w:rsid w:val="00BB4870"/>
    <w:rsid w:val="00BB4A68"/>
    <w:rsid w:val="00BB4D1A"/>
    <w:rsid w:val="00BB4D50"/>
    <w:rsid w:val="00BB4E9A"/>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31A"/>
    <w:rsid w:val="00BD0AED"/>
    <w:rsid w:val="00BD0C23"/>
    <w:rsid w:val="00BD1075"/>
    <w:rsid w:val="00BD10E4"/>
    <w:rsid w:val="00BD113A"/>
    <w:rsid w:val="00BD154F"/>
    <w:rsid w:val="00BD16B9"/>
    <w:rsid w:val="00BD2330"/>
    <w:rsid w:val="00BD27CD"/>
    <w:rsid w:val="00BD33E3"/>
    <w:rsid w:val="00BD4148"/>
    <w:rsid w:val="00BD4727"/>
    <w:rsid w:val="00BD4B33"/>
    <w:rsid w:val="00BD5377"/>
    <w:rsid w:val="00BD54ED"/>
    <w:rsid w:val="00BD5737"/>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50A4"/>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787"/>
    <w:rsid w:val="00C00DDE"/>
    <w:rsid w:val="00C00F79"/>
    <w:rsid w:val="00C01192"/>
    <w:rsid w:val="00C01B14"/>
    <w:rsid w:val="00C021AE"/>
    <w:rsid w:val="00C02BA3"/>
    <w:rsid w:val="00C036B6"/>
    <w:rsid w:val="00C046A0"/>
    <w:rsid w:val="00C04709"/>
    <w:rsid w:val="00C04A67"/>
    <w:rsid w:val="00C04B25"/>
    <w:rsid w:val="00C04E46"/>
    <w:rsid w:val="00C0553B"/>
    <w:rsid w:val="00C059C1"/>
    <w:rsid w:val="00C07FC4"/>
    <w:rsid w:val="00C11D7B"/>
    <w:rsid w:val="00C1248E"/>
    <w:rsid w:val="00C12625"/>
    <w:rsid w:val="00C1342B"/>
    <w:rsid w:val="00C141EB"/>
    <w:rsid w:val="00C149FC"/>
    <w:rsid w:val="00C14BAC"/>
    <w:rsid w:val="00C15058"/>
    <w:rsid w:val="00C15413"/>
    <w:rsid w:val="00C15D84"/>
    <w:rsid w:val="00C175A7"/>
    <w:rsid w:val="00C175EC"/>
    <w:rsid w:val="00C201EB"/>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0170"/>
    <w:rsid w:val="00C303D0"/>
    <w:rsid w:val="00C31031"/>
    <w:rsid w:val="00C3197A"/>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0DE"/>
    <w:rsid w:val="00C4595D"/>
    <w:rsid w:val="00C46BC5"/>
    <w:rsid w:val="00C47337"/>
    <w:rsid w:val="00C47419"/>
    <w:rsid w:val="00C517EC"/>
    <w:rsid w:val="00C52110"/>
    <w:rsid w:val="00C52308"/>
    <w:rsid w:val="00C523E2"/>
    <w:rsid w:val="00C52CCA"/>
    <w:rsid w:val="00C541D2"/>
    <w:rsid w:val="00C54E64"/>
    <w:rsid w:val="00C56370"/>
    <w:rsid w:val="00C56960"/>
    <w:rsid w:val="00C571F6"/>
    <w:rsid w:val="00C57305"/>
    <w:rsid w:val="00C5751B"/>
    <w:rsid w:val="00C615C8"/>
    <w:rsid w:val="00C61EAF"/>
    <w:rsid w:val="00C621BA"/>
    <w:rsid w:val="00C62E15"/>
    <w:rsid w:val="00C63FEE"/>
    <w:rsid w:val="00C6441F"/>
    <w:rsid w:val="00C64668"/>
    <w:rsid w:val="00C64915"/>
    <w:rsid w:val="00C64D52"/>
    <w:rsid w:val="00C65088"/>
    <w:rsid w:val="00C65181"/>
    <w:rsid w:val="00C65556"/>
    <w:rsid w:val="00C656FA"/>
    <w:rsid w:val="00C65863"/>
    <w:rsid w:val="00C65E91"/>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3C04"/>
    <w:rsid w:val="00C742AD"/>
    <w:rsid w:val="00C74772"/>
    <w:rsid w:val="00C747CA"/>
    <w:rsid w:val="00C74B29"/>
    <w:rsid w:val="00C752B6"/>
    <w:rsid w:val="00C757C6"/>
    <w:rsid w:val="00C75A09"/>
    <w:rsid w:val="00C75B10"/>
    <w:rsid w:val="00C76A00"/>
    <w:rsid w:val="00C81037"/>
    <w:rsid w:val="00C819D2"/>
    <w:rsid w:val="00C82B64"/>
    <w:rsid w:val="00C82D0D"/>
    <w:rsid w:val="00C8317A"/>
    <w:rsid w:val="00C83527"/>
    <w:rsid w:val="00C843D8"/>
    <w:rsid w:val="00C84A92"/>
    <w:rsid w:val="00C85ED1"/>
    <w:rsid w:val="00C865CA"/>
    <w:rsid w:val="00C86F09"/>
    <w:rsid w:val="00C86F1E"/>
    <w:rsid w:val="00C8701B"/>
    <w:rsid w:val="00C87527"/>
    <w:rsid w:val="00C8782D"/>
    <w:rsid w:val="00C908F3"/>
    <w:rsid w:val="00C90A9A"/>
    <w:rsid w:val="00C90BBD"/>
    <w:rsid w:val="00C90F7E"/>
    <w:rsid w:val="00C917DF"/>
    <w:rsid w:val="00C9278A"/>
    <w:rsid w:val="00C936DC"/>
    <w:rsid w:val="00C93E4C"/>
    <w:rsid w:val="00C93EBE"/>
    <w:rsid w:val="00C942BE"/>
    <w:rsid w:val="00C94A80"/>
    <w:rsid w:val="00C94E77"/>
    <w:rsid w:val="00C95B50"/>
    <w:rsid w:val="00C960D3"/>
    <w:rsid w:val="00C96481"/>
    <w:rsid w:val="00C9695D"/>
    <w:rsid w:val="00CA04FB"/>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089"/>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454"/>
    <w:rsid w:val="00CC6A47"/>
    <w:rsid w:val="00CC72C8"/>
    <w:rsid w:val="00CD002C"/>
    <w:rsid w:val="00CD0B68"/>
    <w:rsid w:val="00CD0C1B"/>
    <w:rsid w:val="00CD0D75"/>
    <w:rsid w:val="00CD0EF0"/>
    <w:rsid w:val="00CD2764"/>
    <w:rsid w:val="00CD2AF4"/>
    <w:rsid w:val="00CD2D11"/>
    <w:rsid w:val="00CD3002"/>
    <w:rsid w:val="00CD3343"/>
    <w:rsid w:val="00CD353F"/>
    <w:rsid w:val="00CD3D03"/>
    <w:rsid w:val="00CD4D4E"/>
    <w:rsid w:val="00CD4E07"/>
    <w:rsid w:val="00CD5B3C"/>
    <w:rsid w:val="00CD5BE1"/>
    <w:rsid w:val="00CD6617"/>
    <w:rsid w:val="00CD6660"/>
    <w:rsid w:val="00CD67F1"/>
    <w:rsid w:val="00CD6A09"/>
    <w:rsid w:val="00CD7394"/>
    <w:rsid w:val="00CD76A5"/>
    <w:rsid w:val="00CE043E"/>
    <w:rsid w:val="00CE06EF"/>
    <w:rsid w:val="00CE092B"/>
    <w:rsid w:val="00CE1BCB"/>
    <w:rsid w:val="00CE1C3F"/>
    <w:rsid w:val="00CE2B85"/>
    <w:rsid w:val="00CE3AA7"/>
    <w:rsid w:val="00CE50BD"/>
    <w:rsid w:val="00CE515C"/>
    <w:rsid w:val="00CE59DF"/>
    <w:rsid w:val="00CE6105"/>
    <w:rsid w:val="00CE61CF"/>
    <w:rsid w:val="00CE6373"/>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E0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BFE"/>
    <w:rsid w:val="00D124F4"/>
    <w:rsid w:val="00D1270F"/>
    <w:rsid w:val="00D129BD"/>
    <w:rsid w:val="00D131E3"/>
    <w:rsid w:val="00D132B1"/>
    <w:rsid w:val="00D13FC2"/>
    <w:rsid w:val="00D1499B"/>
    <w:rsid w:val="00D14C4B"/>
    <w:rsid w:val="00D150E6"/>
    <w:rsid w:val="00D1519B"/>
    <w:rsid w:val="00D15543"/>
    <w:rsid w:val="00D1565F"/>
    <w:rsid w:val="00D15807"/>
    <w:rsid w:val="00D16526"/>
    <w:rsid w:val="00D17CAE"/>
    <w:rsid w:val="00D200D5"/>
    <w:rsid w:val="00D205FA"/>
    <w:rsid w:val="00D20AC1"/>
    <w:rsid w:val="00D21232"/>
    <w:rsid w:val="00D21CA2"/>
    <w:rsid w:val="00D21D17"/>
    <w:rsid w:val="00D22E7A"/>
    <w:rsid w:val="00D2386E"/>
    <w:rsid w:val="00D23E4B"/>
    <w:rsid w:val="00D24C89"/>
    <w:rsid w:val="00D253C4"/>
    <w:rsid w:val="00D26312"/>
    <w:rsid w:val="00D26419"/>
    <w:rsid w:val="00D273DE"/>
    <w:rsid w:val="00D31226"/>
    <w:rsid w:val="00D31A90"/>
    <w:rsid w:val="00D31FEA"/>
    <w:rsid w:val="00D3265C"/>
    <w:rsid w:val="00D32F25"/>
    <w:rsid w:val="00D33802"/>
    <w:rsid w:val="00D33D97"/>
    <w:rsid w:val="00D34281"/>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9E5"/>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715"/>
    <w:rsid w:val="00D77839"/>
    <w:rsid w:val="00D7798A"/>
    <w:rsid w:val="00D80E7F"/>
    <w:rsid w:val="00D80E9D"/>
    <w:rsid w:val="00D81484"/>
    <w:rsid w:val="00D81C29"/>
    <w:rsid w:val="00D8201F"/>
    <w:rsid w:val="00D82627"/>
    <w:rsid w:val="00D82889"/>
    <w:rsid w:val="00D82BD9"/>
    <w:rsid w:val="00D82D41"/>
    <w:rsid w:val="00D8324C"/>
    <w:rsid w:val="00D83600"/>
    <w:rsid w:val="00D83FDD"/>
    <w:rsid w:val="00D843CC"/>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41D"/>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460B"/>
    <w:rsid w:val="00DD48D9"/>
    <w:rsid w:val="00DD52D7"/>
    <w:rsid w:val="00DD6BF1"/>
    <w:rsid w:val="00DD6C9E"/>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B02"/>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80F"/>
    <w:rsid w:val="00E02A3B"/>
    <w:rsid w:val="00E02DFC"/>
    <w:rsid w:val="00E035A8"/>
    <w:rsid w:val="00E03CCB"/>
    <w:rsid w:val="00E03E48"/>
    <w:rsid w:val="00E03E6C"/>
    <w:rsid w:val="00E041C6"/>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5649"/>
    <w:rsid w:val="00E25A17"/>
    <w:rsid w:val="00E26F98"/>
    <w:rsid w:val="00E2797A"/>
    <w:rsid w:val="00E3007F"/>
    <w:rsid w:val="00E30460"/>
    <w:rsid w:val="00E313AE"/>
    <w:rsid w:val="00E31E1A"/>
    <w:rsid w:val="00E31F40"/>
    <w:rsid w:val="00E33CB9"/>
    <w:rsid w:val="00E33F55"/>
    <w:rsid w:val="00E340C0"/>
    <w:rsid w:val="00E3423F"/>
    <w:rsid w:val="00E343BD"/>
    <w:rsid w:val="00E34403"/>
    <w:rsid w:val="00E35A26"/>
    <w:rsid w:val="00E36B2F"/>
    <w:rsid w:val="00E37227"/>
    <w:rsid w:val="00E377D8"/>
    <w:rsid w:val="00E408DB"/>
    <w:rsid w:val="00E40900"/>
    <w:rsid w:val="00E413BA"/>
    <w:rsid w:val="00E419F2"/>
    <w:rsid w:val="00E423DD"/>
    <w:rsid w:val="00E429B0"/>
    <w:rsid w:val="00E4357B"/>
    <w:rsid w:val="00E43707"/>
    <w:rsid w:val="00E43A17"/>
    <w:rsid w:val="00E43D4D"/>
    <w:rsid w:val="00E43E33"/>
    <w:rsid w:val="00E44342"/>
    <w:rsid w:val="00E4441F"/>
    <w:rsid w:val="00E44709"/>
    <w:rsid w:val="00E44EE4"/>
    <w:rsid w:val="00E453D6"/>
    <w:rsid w:val="00E4542B"/>
    <w:rsid w:val="00E46026"/>
    <w:rsid w:val="00E46918"/>
    <w:rsid w:val="00E50C8F"/>
    <w:rsid w:val="00E50CF3"/>
    <w:rsid w:val="00E517C8"/>
    <w:rsid w:val="00E51A64"/>
    <w:rsid w:val="00E532E4"/>
    <w:rsid w:val="00E53C5E"/>
    <w:rsid w:val="00E5448C"/>
    <w:rsid w:val="00E5470D"/>
    <w:rsid w:val="00E55B01"/>
    <w:rsid w:val="00E55FEA"/>
    <w:rsid w:val="00E572CA"/>
    <w:rsid w:val="00E5755D"/>
    <w:rsid w:val="00E57F7A"/>
    <w:rsid w:val="00E602B8"/>
    <w:rsid w:val="00E60952"/>
    <w:rsid w:val="00E614EE"/>
    <w:rsid w:val="00E62566"/>
    <w:rsid w:val="00E62EEA"/>
    <w:rsid w:val="00E636C7"/>
    <w:rsid w:val="00E63933"/>
    <w:rsid w:val="00E63980"/>
    <w:rsid w:val="00E6446A"/>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016"/>
    <w:rsid w:val="00E9472A"/>
    <w:rsid w:val="00E94E5C"/>
    <w:rsid w:val="00E95093"/>
    <w:rsid w:val="00E95EBF"/>
    <w:rsid w:val="00E961CA"/>
    <w:rsid w:val="00E96A09"/>
    <w:rsid w:val="00E974EB"/>
    <w:rsid w:val="00E978BC"/>
    <w:rsid w:val="00E97D31"/>
    <w:rsid w:val="00EA06F1"/>
    <w:rsid w:val="00EA1781"/>
    <w:rsid w:val="00EA22B3"/>
    <w:rsid w:val="00EA2D02"/>
    <w:rsid w:val="00EA3EB7"/>
    <w:rsid w:val="00EA4A7A"/>
    <w:rsid w:val="00EA544B"/>
    <w:rsid w:val="00EA5AD9"/>
    <w:rsid w:val="00EA6358"/>
    <w:rsid w:val="00EA6788"/>
    <w:rsid w:val="00EA6C9B"/>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8A0"/>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6E7F"/>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2CCE"/>
    <w:rsid w:val="00EF30A6"/>
    <w:rsid w:val="00EF366C"/>
    <w:rsid w:val="00EF3B40"/>
    <w:rsid w:val="00EF4369"/>
    <w:rsid w:val="00EF468A"/>
    <w:rsid w:val="00EF5F75"/>
    <w:rsid w:val="00EF659D"/>
    <w:rsid w:val="00EF65F5"/>
    <w:rsid w:val="00EF6DD1"/>
    <w:rsid w:val="00EF74F9"/>
    <w:rsid w:val="00EF7933"/>
    <w:rsid w:val="00EF7C60"/>
    <w:rsid w:val="00F00F67"/>
    <w:rsid w:val="00F01AFB"/>
    <w:rsid w:val="00F023E8"/>
    <w:rsid w:val="00F02502"/>
    <w:rsid w:val="00F03822"/>
    <w:rsid w:val="00F03B3A"/>
    <w:rsid w:val="00F03CD8"/>
    <w:rsid w:val="00F044B5"/>
    <w:rsid w:val="00F04846"/>
    <w:rsid w:val="00F04BD0"/>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557"/>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406B"/>
    <w:rsid w:val="00F45965"/>
    <w:rsid w:val="00F45C96"/>
    <w:rsid w:val="00F472DC"/>
    <w:rsid w:val="00F47E15"/>
    <w:rsid w:val="00F509F7"/>
    <w:rsid w:val="00F50F32"/>
    <w:rsid w:val="00F5110D"/>
    <w:rsid w:val="00F51233"/>
    <w:rsid w:val="00F517A3"/>
    <w:rsid w:val="00F5187D"/>
    <w:rsid w:val="00F52796"/>
    <w:rsid w:val="00F52EA7"/>
    <w:rsid w:val="00F53046"/>
    <w:rsid w:val="00F538FC"/>
    <w:rsid w:val="00F53A5A"/>
    <w:rsid w:val="00F54403"/>
    <w:rsid w:val="00F54972"/>
    <w:rsid w:val="00F54BE6"/>
    <w:rsid w:val="00F550AE"/>
    <w:rsid w:val="00F553CD"/>
    <w:rsid w:val="00F55C28"/>
    <w:rsid w:val="00F55F6C"/>
    <w:rsid w:val="00F561CD"/>
    <w:rsid w:val="00F56228"/>
    <w:rsid w:val="00F56EB6"/>
    <w:rsid w:val="00F577C7"/>
    <w:rsid w:val="00F57822"/>
    <w:rsid w:val="00F60331"/>
    <w:rsid w:val="00F605A5"/>
    <w:rsid w:val="00F606F2"/>
    <w:rsid w:val="00F609D9"/>
    <w:rsid w:val="00F613BA"/>
    <w:rsid w:val="00F62B53"/>
    <w:rsid w:val="00F62CBF"/>
    <w:rsid w:val="00F63085"/>
    <w:rsid w:val="00F6437F"/>
    <w:rsid w:val="00F644CB"/>
    <w:rsid w:val="00F64D29"/>
    <w:rsid w:val="00F65E3C"/>
    <w:rsid w:val="00F65E8D"/>
    <w:rsid w:val="00F667C8"/>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CF3"/>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15DF"/>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502D"/>
    <w:rsid w:val="00FC5036"/>
    <w:rsid w:val="00FC561A"/>
    <w:rsid w:val="00FC5AA5"/>
    <w:rsid w:val="00FC6354"/>
    <w:rsid w:val="00FC6995"/>
    <w:rsid w:val="00FC7244"/>
    <w:rsid w:val="00FC789B"/>
    <w:rsid w:val="00FD0152"/>
    <w:rsid w:val="00FD09D0"/>
    <w:rsid w:val="00FD0AAD"/>
    <w:rsid w:val="00FD1B69"/>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8989601">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27863043">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321047">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7995028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5724731">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5890830">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A496B02-9A3D-43BD-AF03-4D55BADC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6</Pages>
  <Words>1762</Words>
  <Characters>10045</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4</cp:revision>
  <cp:lastPrinted>2016-05-10T16:30:00Z</cp:lastPrinted>
  <dcterms:created xsi:type="dcterms:W3CDTF">2016-10-13T05:12:00Z</dcterms:created>
  <dcterms:modified xsi:type="dcterms:W3CDTF">2016-10-13T05:56:00Z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